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7697" w:rsidRPr="00646CFE">
        <w:trPr>
          <w:trHeight w:hRule="exact" w:val="1528"/>
        </w:trPr>
        <w:tc>
          <w:tcPr>
            <w:tcW w:w="143" w:type="dxa"/>
          </w:tcPr>
          <w:p w:rsidR="00F47697" w:rsidRDefault="00F47697"/>
        </w:tc>
        <w:tc>
          <w:tcPr>
            <w:tcW w:w="285" w:type="dxa"/>
          </w:tcPr>
          <w:p w:rsidR="00F47697" w:rsidRDefault="00F47697"/>
        </w:tc>
        <w:tc>
          <w:tcPr>
            <w:tcW w:w="710" w:type="dxa"/>
          </w:tcPr>
          <w:p w:rsidR="00F47697" w:rsidRDefault="00F47697"/>
        </w:tc>
        <w:tc>
          <w:tcPr>
            <w:tcW w:w="1419" w:type="dxa"/>
          </w:tcPr>
          <w:p w:rsidR="00F47697" w:rsidRDefault="00F47697"/>
        </w:tc>
        <w:tc>
          <w:tcPr>
            <w:tcW w:w="1419" w:type="dxa"/>
          </w:tcPr>
          <w:p w:rsidR="00F47697" w:rsidRDefault="00F47697"/>
        </w:tc>
        <w:tc>
          <w:tcPr>
            <w:tcW w:w="710" w:type="dxa"/>
          </w:tcPr>
          <w:p w:rsidR="00F47697" w:rsidRDefault="00F47697"/>
        </w:tc>
        <w:tc>
          <w:tcPr>
            <w:tcW w:w="5543" w:type="dxa"/>
            <w:gridSpan w:val="4"/>
            <w:shd w:val="clear" w:color="000000" w:fill="FFFFFF"/>
            <w:tcMar>
              <w:left w:w="34" w:type="dxa"/>
              <w:right w:w="34" w:type="dxa"/>
            </w:tcMar>
          </w:tcPr>
          <w:p w:rsidR="00F47697" w:rsidRPr="00646CFE" w:rsidRDefault="00646CFE">
            <w:pPr>
              <w:spacing w:after="0" w:line="240" w:lineRule="auto"/>
              <w:jc w:val="both"/>
              <w:rPr>
                <w:lang w:val="ru-RU"/>
              </w:rPr>
            </w:pPr>
            <w:r w:rsidRPr="00646CFE">
              <w:rPr>
                <w:rFonts w:ascii="Times New Roman" w:hAnsi="Times New Roman" w:cs="Times New Roman"/>
                <w:color w:val="000000"/>
                <w:lang w:val="ru-RU"/>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F47697" w:rsidRPr="00646CFE">
        <w:trPr>
          <w:trHeight w:hRule="exact" w:val="138"/>
        </w:trPr>
        <w:tc>
          <w:tcPr>
            <w:tcW w:w="143" w:type="dxa"/>
          </w:tcPr>
          <w:p w:rsidR="00F47697" w:rsidRPr="00646CFE" w:rsidRDefault="00F47697">
            <w:pPr>
              <w:rPr>
                <w:lang w:val="ru-RU"/>
              </w:rPr>
            </w:pPr>
          </w:p>
        </w:tc>
        <w:tc>
          <w:tcPr>
            <w:tcW w:w="285" w:type="dxa"/>
          </w:tcPr>
          <w:p w:rsidR="00F47697" w:rsidRPr="00646CFE" w:rsidRDefault="00F47697">
            <w:pPr>
              <w:rPr>
                <w:lang w:val="ru-RU"/>
              </w:rPr>
            </w:pPr>
          </w:p>
        </w:tc>
        <w:tc>
          <w:tcPr>
            <w:tcW w:w="710" w:type="dxa"/>
          </w:tcPr>
          <w:p w:rsidR="00F47697" w:rsidRPr="00646CFE" w:rsidRDefault="00F47697">
            <w:pPr>
              <w:rPr>
                <w:lang w:val="ru-RU"/>
              </w:rPr>
            </w:pPr>
          </w:p>
        </w:tc>
        <w:tc>
          <w:tcPr>
            <w:tcW w:w="1419" w:type="dxa"/>
          </w:tcPr>
          <w:p w:rsidR="00F47697" w:rsidRPr="00646CFE" w:rsidRDefault="00F47697">
            <w:pPr>
              <w:rPr>
                <w:lang w:val="ru-RU"/>
              </w:rPr>
            </w:pPr>
          </w:p>
        </w:tc>
        <w:tc>
          <w:tcPr>
            <w:tcW w:w="1419" w:type="dxa"/>
          </w:tcPr>
          <w:p w:rsidR="00F47697" w:rsidRPr="00646CFE" w:rsidRDefault="00F47697">
            <w:pPr>
              <w:rPr>
                <w:lang w:val="ru-RU"/>
              </w:rPr>
            </w:pPr>
          </w:p>
        </w:tc>
        <w:tc>
          <w:tcPr>
            <w:tcW w:w="710" w:type="dxa"/>
          </w:tcPr>
          <w:p w:rsidR="00F47697" w:rsidRPr="00646CFE" w:rsidRDefault="00F47697">
            <w:pPr>
              <w:rPr>
                <w:lang w:val="ru-RU"/>
              </w:rPr>
            </w:pPr>
          </w:p>
        </w:tc>
        <w:tc>
          <w:tcPr>
            <w:tcW w:w="426" w:type="dxa"/>
          </w:tcPr>
          <w:p w:rsidR="00F47697" w:rsidRPr="00646CFE" w:rsidRDefault="00F47697">
            <w:pPr>
              <w:rPr>
                <w:lang w:val="ru-RU"/>
              </w:rPr>
            </w:pPr>
          </w:p>
        </w:tc>
        <w:tc>
          <w:tcPr>
            <w:tcW w:w="1277" w:type="dxa"/>
          </w:tcPr>
          <w:p w:rsidR="00F47697" w:rsidRPr="00646CFE" w:rsidRDefault="00F47697">
            <w:pPr>
              <w:rPr>
                <w:lang w:val="ru-RU"/>
              </w:rPr>
            </w:pPr>
          </w:p>
        </w:tc>
        <w:tc>
          <w:tcPr>
            <w:tcW w:w="993" w:type="dxa"/>
          </w:tcPr>
          <w:p w:rsidR="00F47697" w:rsidRPr="00646CFE" w:rsidRDefault="00F47697">
            <w:pPr>
              <w:rPr>
                <w:lang w:val="ru-RU"/>
              </w:rPr>
            </w:pPr>
          </w:p>
        </w:tc>
        <w:tc>
          <w:tcPr>
            <w:tcW w:w="2836" w:type="dxa"/>
          </w:tcPr>
          <w:p w:rsidR="00F47697" w:rsidRPr="00646CFE" w:rsidRDefault="00F47697">
            <w:pPr>
              <w:rPr>
                <w:lang w:val="ru-RU"/>
              </w:rPr>
            </w:pPr>
          </w:p>
        </w:tc>
      </w:tr>
      <w:tr w:rsidR="00F47697">
        <w:trPr>
          <w:trHeight w:hRule="exact" w:val="585"/>
        </w:trPr>
        <w:tc>
          <w:tcPr>
            <w:tcW w:w="10221" w:type="dxa"/>
            <w:gridSpan w:val="10"/>
            <w:shd w:val="clear" w:color="000000" w:fill="FFFFFF"/>
            <w:tcMar>
              <w:left w:w="34" w:type="dxa"/>
              <w:right w:w="34" w:type="dxa"/>
            </w:tcMa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47697" w:rsidRDefault="00646C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7697" w:rsidRPr="00646CFE">
        <w:trPr>
          <w:trHeight w:hRule="exact" w:val="314"/>
        </w:trPr>
        <w:tc>
          <w:tcPr>
            <w:tcW w:w="10221" w:type="dxa"/>
            <w:gridSpan w:val="10"/>
            <w:shd w:val="clear" w:color="000000" w:fill="FFFFFF"/>
            <w:tcMar>
              <w:left w:w="34" w:type="dxa"/>
              <w:right w:w="34" w:type="dxa"/>
            </w:tcMa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Кафедра "Управления, политики и права"</w:t>
            </w:r>
          </w:p>
        </w:tc>
      </w:tr>
      <w:tr w:rsidR="00F47697" w:rsidRPr="00646CFE">
        <w:trPr>
          <w:trHeight w:hRule="exact" w:val="211"/>
        </w:trPr>
        <w:tc>
          <w:tcPr>
            <w:tcW w:w="143" w:type="dxa"/>
          </w:tcPr>
          <w:p w:rsidR="00F47697" w:rsidRPr="00646CFE" w:rsidRDefault="00F47697">
            <w:pPr>
              <w:rPr>
                <w:lang w:val="ru-RU"/>
              </w:rPr>
            </w:pPr>
          </w:p>
        </w:tc>
        <w:tc>
          <w:tcPr>
            <w:tcW w:w="285" w:type="dxa"/>
          </w:tcPr>
          <w:p w:rsidR="00F47697" w:rsidRPr="00646CFE" w:rsidRDefault="00F47697">
            <w:pPr>
              <w:rPr>
                <w:lang w:val="ru-RU"/>
              </w:rPr>
            </w:pPr>
          </w:p>
        </w:tc>
        <w:tc>
          <w:tcPr>
            <w:tcW w:w="710" w:type="dxa"/>
          </w:tcPr>
          <w:p w:rsidR="00F47697" w:rsidRPr="00646CFE" w:rsidRDefault="00F47697">
            <w:pPr>
              <w:rPr>
                <w:lang w:val="ru-RU"/>
              </w:rPr>
            </w:pPr>
          </w:p>
        </w:tc>
        <w:tc>
          <w:tcPr>
            <w:tcW w:w="1419" w:type="dxa"/>
          </w:tcPr>
          <w:p w:rsidR="00F47697" w:rsidRPr="00646CFE" w:rsidRDefault="00F47697">
            <w:pPr>
              <w:rPr>
                <w:lang w:val="ru-RU"/>
              </w:rPr>
            </w:pPr>
          </w:p>
        </w:tc>
        <w:tc>
          <w:tcPr>
            <w:tcW w:w="1419" w:type="dxa"/>
          </w:tcPr>
          <w:p w:rsidR="00F47697" w:rsidRPr="00646CFE" w:rsidRDefault="00F47697">
            <w:pPr>
              <w:rPr>
                <w:lang w:val="ru-RU"/>
              </w:rPr>
            </w:pPr>
          </w:p>
        </w:tc>
        <w:tc>
          <w:tcPr>
            <w:tcW w:w="710" w:type="dxa"/>
          </w:tcPr>
          <w:p w:rsidR="00F47697" w:rsidRPr="00646CFE" w:rsidRDefault="00F47697">
            <w:pPr>
              <w:rPr>
                <w:lang w:val="ru-RU"/>
              </w:rPr>
            </w:pPr>
          </w:p>
        </w:tc>
        <w:tc>
          <w:tcPr>
            <w:tcW w:w="426" w:type="dxa"/>
          </w:tcPr>
          <w:p w:rsidR="00F47697" w:rsidRPr="00646CFE" w:rsidRDefault="00F47697">
            <w:pPr>
              <w:rPr>
                <w:lang w:val="ru-RU"/>
              </w:rPr>
            </w:pPr>
          </w:p>
        </w:tc>
        <w:tc>
          <w:tcPr>
            <w:tcW w:w="1277" w:type="dxa"/>
          </w:tcPr>
          <w:p w:rsidR="00F47697" w:rsidRPr="00646CFE" w:rsidRDefault="00F47697">
            <w:pPr>
              <w:rPr>
                <w:lang w:val="ru-RU"/>
              </w:rPr>
            </w:pPr>
          </w:p>
        </w:tc>
        <w:tc>
          <w:tcPr>
            <w:tcW w:w="993" w:type="dxa"/>
          </w:tcPr>
          <w:p w:rsidR="00F47697" w:rsidRPr="00646CFE" w:rsidRDefault="00F47697">
            <w:pPr>
              <w:rPr>
                <w:lang w:val="ru-RU"/>
              </w:rPr>
            </w:pPr>
          </w:p>
        </w:tc>
        <w:tc>
          <w:tcPr>
            <w:tcW w:w="2836" w:type="dxa"/>
          </w:tcPr>
          <w:p w:rsidR="00F47697" w:rsidRPr="00646CFE" w:rsidRDefault="00F47697">
            <w:pPr>
              <w:rPr>
                <w:lang w:val="ru-RU"/>
              </w:rPr>
            </w:pPr>
          </w:p>
        </w:tc>
      </w:tr>
      <w:tr w:rsidR="00F47697">
        <w:trPr>
          <w:trHeight w:hRule="exact" w:val="277"/>
        </w:trPr>
        <w:tc>
          <w:tcPr>
            <w:tcW w:w="143" w:type="dxa"/>
          </w:tcPr>
          <w:p w:rsidR="00F47697" w:rsidRPr="00646CFE" w:rsidRDefault="00F47697">
            <w:pPr>
              <w:rPr>
                <w:lang w:val="ru-RU"/>
              </w:rPr>
            </w:pPr>
          </w:p>
        </w:tc>
        <w:tc>
          <w:tcPr>
            <w:tcW w:w="285" w:type="dxa"/>
          </w:tcPr>
          <w:p w:rsidR="00F47697" w:rsidRPr="00646CFE" w:rsidRDefault="00F47697">
            <w:pPr>
              <w:rPr>
                <w:lang w:val="ru-RU"/>
              </w:rPr>
            </w:pPr>
          </w:p>
        </w:tc>
        <w:tc>
          <w:tcPr>
            <w:tcW w:w="710" w:type="dxa"/>
          </w:tcPr>
          <w:p w:rsidR="00F47697" w:rsidRPr="00646CFE" w:rsidRDefault="00F47697">
            <w:pPr>
              <w:rPr>
                <w:lang w:val="ru-RU"/>
              </w:rPr>
            </w:pPr>
          </w:p>
        </w:tc>
        <w:tc>
          <w:tcPr>
            <w:tcW w:w="1419" w:type="dxa"/>
          </w:tcPr>
          <w:p w:rsidR="00F47697" w:rsidRPr="00646CFE" w:rsidRDefault="00F47697">
            <w:pPr>
              <w:rPr>
                <w:lang w:val="ru-RU"/>
              </w:rPr>
            </w:pPr>
          </w:p>
        </w:tc>
        <w:tc>
          <w:tcPr>
            <w:tcW w:w="1419" w:type="dxa"/>
          </w:tcPr>
          <w:p w:rsidR="00F47697" w:rsidRPr="00646CFE" w:rsidRDefault="00F47697">
            <w:pPr>
              <w:rPr>
                <w:lang w:val="ru-RU"/>
              </w:rPr>
            </w:pPr>
          </w:p>
        </w:tc>
        <w:tc>
          <w:tcPr>
            <w:tcW w:w="710" w:type="dxa"/>
          </w:tcPr>
          <w:p w:rsidR="00F47697" w:rsidRPr="00646CFE" w:rsidRDefault="00F47697">
            <w:pPr>
              <w:rPr>
                <w:lang w:val="ru-RU"/>
              </w:rPr>
            </w:pPr>
          </w:p>
        </w:tc>
        <w:tc>
          <w:tcPr>
            <w:tcW w:w="426" w:type="dxa"/>
          </w:tcPr>
          <w:p w:rsidR="00F47697" w:rsidRPr="00646CFE" w:rsidRDefault="00F47697">
            <w:pPr>
              <w:rPr>
                <w:lang w:val="ru-RU"/>
              </w:rPr>
            </w:pPr>
          </w:p>
        </w:tc>
        <w:tc>
          <w:tcPr>
            <w:tcW w:w="1277" w:type="dxa"/>
          </w:tcPr>
          <w:p w:rsidR="00F47697" w:rsidRPr="00646CFE" w:rsidRDefault="00F47697">
            <w:pPr>
              <w:rPr>
                <w:lang w:val="ru-RU"/>
              </w:rPr>
            </w:pPr>
          </w:p>
        </w:tc>
        <w:tc>
          <w:tcPr>
            <w:tcW w:w="3842" w:type="dxa"/>
            <w:gridSpan w:val="2"/>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УТВЕРЖДАЮ</w:t>
            </w:r>
          </w:p>
        </w:tc>
      </w:tr>
      <w:tr w:rsidR="00F47697" w:rsidRPr="00646CFE">
        <w:trPr>
          <w:trHeight w:hRule="exact" w:val="972"/>
        </w:trPr>
        <w:tc>
          <w:tcPr>
            <w:tcW w:w="143" w:type="dxa"/>
          </w:tcPr>
          <w:p w:rsidR="00F47697" w:rsidRDefault="00F47697"/>
        </w:tc>
        <w:tc>
          <w:tcPr>
            <w:tcW w:w="285" w:type="dxa"/>
          </w:tcPr>
          <w:p w:rsidR="00F47697" w:rsidRDefault="00F47697"/>
        </w:tc>
        <w:tc>
          <w:tcPr>
            <w:tcW w:w="710" w:type="dxa"/>
          </w:tcPr>
          <w:p w:rsidR="00F47697" w:rsidRDefault="00F47697"/>
        </w:tc>
        <w:tc>
          <w:tcPr>
            <w:tcW w:w="1419" w:type="dxa"/>
          </w:tcPr>
          <w:p w:rsidR="00F47697" w:rsidRDefault="00F47697"/>
        </w:tc>
        <w:tc>
          <w:tcPr>
            <w:tcW w:w="1419" w:type="dxa"/>
          </w:tcPr>
          <w:p w:rsidR="00F47697" w:rsidRDefault="00F47697"/>
        </w:tc>
        <w:tc>
          <w:tcPr>
            <w:tcW w:w="710" w:type="dxa"/>
          </w:tcPr>
          <w:p w:rsidR="00F47697" w:rsidRDefault="00F47697"/>
        </w:tc>
        <w:tc>
          <w:tcPr>
            <w:tcW w:w="426" w:type="dxa"/>
          </w:tcPr>
          <w:p w:rsidR="00F47697" w:rsidRDefault="00F47697"/>
        </w:tc>
        <w:tc>
          <w:tcPr>
            <w:tcW w:w="1277" w:type="dxa"/>
          </w:tcPr>
          <w:p w:rsidR="00F47697" w:rsidRDefault="00F47697"/>
        </w:tc>
        <w:tc>
          <w:tcPr>
            <w:tcW w:w="3842" w:type="dxa"/>
            <w:gridSpan w:val="2"/>
            <w:shd w:val="clear" w:color="000000" w:fill="FFFFFF"/>
            <w:tcMar>
              <w:left w:w="34" w:type="dxa"/>
              <w:right w:w="34" w:type="dxa"/>
            </w:tcMa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Ректор, д.фил.н., профессор</w:t>
            </w:r>
          </w:p>
          <w:p w:rsidR="00F47697" w:rsidRPr="00646CFE" w:rsidRDefault="00F47697">
            <w:pPr>
              <w:spacing w:after="0" w:line="240" w:lineRule="auto"/>
              <w:jc w:val="center"/>
              <w:rPr>
                <w:sz w:val="24"/>
                <w:szCs w:val="24"/>
                <w:lang w:val="ru-RU"/>
              </w:rPr>
            </w:pPr>
          </w:p>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______________А.Э. Еремеев</w:t>
            </w:r>
          </w:p>
        </w:tc>
      </w:tr>
      <w:tr w:rsidR="00F47697">
        <w:trPr>
          <w:trHeight w:hRule="exact" w:val="277"/>
        </w:trPr>
        <w:tc>
          <w:tcPr>
            <w:tcW w:w="143" w:type="dxa"/>
          </w:tcPr>
          <w:p w:rsidR="00F47697" w:rsidRPr="00646CFE" w:rsidRDefault="00F47697">
            <w:pPr>
              <w:rPr>
                <w:lang w:val="ru-RU"/>
              </w:rPr>
            </w:pPr>
          </w:p>
        </w:tc>
        <w:tc>
          <w:tcPr>
            <w:tcW w:w="285" w:type="dxa"/>
          </w:tcPr>
          <w:p w:rsidR="00F47697" w:rsidRPr="00646CFE" w:rsidRDefault="00F47697">
            <w:pPr>
              <w:rPr>
                <w:lang w:val="ru-RU"/>
              </w:rPr>
            </w:pPr>
          </w:p>
        </w:tc>
        <w:tc>
          <w:tcPr>
            <w:tcW w:w="710" w:type="dxa"/>
          </w:tcPr>
          <w:p w:rsidR="00F47697" w:rsidRPr="00646CFE" w:rsidRDefault="00F47697">
            <w:pPr>
              <w:rPr>
                <w:lang w:val="ru-RU"/>
              </w:rPr>
            </w:pPr>
          </w:p>
        </w:tc>
        <w:tc>
          <w:tcPr>
            <w:tcW w:w="1419" w:type="dxa"/>
          </w:tcPr>
          <w:p w:rsidR="00F47697" w:rsidRPr="00646CFE" w:rsidRDefault="00F47697">
            <w:pPr>
              <w:rPr>
                <w:lang w:val="ru-RU"/>
              </w:rPr>
            </w:pPr>
          </w:p>
        </w:tc>
        <w:tc>
          <w:tcPr>
            <w:tcW w:w="1419" w:type="dxa"/>
          </w:tcPr>
          <w:p w:rsidR="00F47697" w:rsidRPr="00646CFE" w:rsidRDefault="00F47697">
            <w:pPr>
              <w:rPr>
                <w:lang w:val="ru-RU"/>
              </w:rPr>
            </w:pPr>
          </w:p>
        </w:tc>
        <w:tc>
          <w:tcPr>
            <w:tcW w:w="710" w:type="dxa"/>
          </w:tcPr>
          <w:p w:rsidR="00F47697" w:rsidRPr="00646CFE" w:rsidRDefault="00F47697">
            <w:pPr>
              <w:rPr>
                <w:lang w:val="ru-RU"/>
              </w:rPr>
            </w:pPr>
          </w:p>
        </w:tc>
        <w:tc>
          <w:tcPr>
            <w:tcW w:w="426" w:type="dxa"/>
          </w:tcPr>
          <w:p w:rsidR="00F47697" w:rsidRPr="00646CFE" w:rsidRDefault="00F47697">
            <w:pPr>
              <w:rPr>
                <w:lang w:val="ru-RU"/>
              </w:rPr>
            </w:pPr>
          </w:p>
        </w:tc>
        <w:tc>
          <w:tcPr>
            <w:tcW w:w="1277" w:type="dxa"/>
          </w:tcPr>
          <w:p w:rsidR="00F47697" w:rsidRPr="00646CFE" w:rsidRDefault="00F47697">
            <w:pPr>
              <w:rPr>
                <w:lang w:val="ru-RU"/>
              </w:rPr>
            </w:pPr>
          </w:p>
        </w:tc>
        <w:tc>
          <w:tcPr>
            <w:tcW w:w="3842" w:type="dxa"/>
            <w:gridSpan w:val="2"/>
            <w:shd w:val="clear" w:color="000000" w:fill="FFFFFF"/>
            <w:tcMar>
              <w:left w:w="34" w:type="dxa"/>
              <w:right w:w="34" w:type="dxa"/>
            </w:tcMar>
          </w:tcPr>
          <w:p w:rsidR="00F47697" w:rsidRDefault="00646CFE">
            <w:pPr>
              <w:spacing w:after="0" w:line="240" w:lineRule="auto"/>
              <w:jc w:val="right"/>
              <w:rPr>
                <w:sz w:val="24"/>
                <w:szCs w:val="24"/>
              </w:rPr>
            </w:pPr>
            <w:r>
              <w:rPr>
                <w:rFonts w:ascii="Times New Roman" w:hAnsi="Times New Roman" w:cs="Times New Roman"/>
                <w:color w:val="000000"/>
                <w:sz w:val="24"/>
                <w:szCs w:val="24"/>
              </w:rPr>
              <w:t>30.08.2021 г.</w:t>
            </w:r>
          </w:p>
        </w:tc>
      </w:tr>
      <w:tr w:rsidR="00F47697">
        <w:trPr>
          <w:trHeight w:hRule="exact" w:val="277"/>
        </w:trPr>
        <w:tc>
          <w:tcPr>
            <w:tcW w:w="143" w:type="dxa"/>
          </w:tcPr>
          <w:p w:rsidR="00F47697" w:rsidRDefault="00F47697"/>
        </w:tc>
        <w:tc>
          <w:tcPr>
            <w:tcW w:w="285" w:type="dxa"/>
          </w:tcPr>
          <w:p w:rsidR="00F47697" w:rsidRDefault="00F47697"/>
        </w:tc>
        <w:tc>
          <w:tcPr>
            <w:tcW w:w="710" w:type="dxa"/>
          </w:tcPr>
          <w:p w:rsidR="00F47697" w:rsidRDefault="00F47697"/>
        </w:tc>
        <w:tc>
          <w:tcPr>
            <w:tcW w:w="1419" w:type="dxa"/>
          </w:tcPr>
          <w:p w:rsidR="00F47697" w:rsidRDefault="00F47697"/>
        </w:tc>
        <w:tc>
          <w:tcPr>
            <w:tcW w:w="1419" w:type="dxa"/>
          </w:tcPr>
          <w:p w:rsidR="00F47697" w:rsidRDefault="00F47697"/>
        </w:tc>
        <w:tc>
          <w:tcPr>
            <w:tcW w:w="710" w:type="dxa"/>
          </w:tcPr>
          <w:p w:rsidR="00F47697" w:rsidRDefault="00F47697"/>
        </w:tc>
        <w:tc>
          <w:tcPr>
            <w:tcW w:w="426" w:type="dxa"/>
          </w:tcPr>
          <w:p w:rsidR="00F47697" w:rsidRDefault="00F47697"/>
        </w:tc>
        <w:tc>
          <w:tcPr>
            <w:tcW w:w="1277" w:type="dxa"/>
          </w:tcPr>
          <w:p w:rsidR="00F47697" w:rsidRDefault="00F47697"/>
        </w:tc>
        <w:tc>
          <w:tcPr>
            <w:tcW w:w="993" w:type="dxa"/>
          </w:tcPr>
          <w:p w:rsidR="00F47697" w:rsidRDefault="00F47697"/>
        </w:tc>
        <w:tc>
          <w:tcPr>
            <w:tcW w:w="2836" w:type="dxa"/>
          </w:tcPr>
          <w:p w:rsidR="00F47697" w:rsidRDefault="00F47697"/>
        </w:tc>
      </w:tr>
      <w:tr w:rsidR="00F47697">
        <w:trPr>
          <w:trHeight w:hRule="exact" w:val="416"/>
        </w:trPr>
        <w:tc>
          <w:tcPr>
            <w:tcW w:w="10221" w:type="dxa"/>
            <w:gridSpan w:val="10"/>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7697" w:rsidRPr="00646CFE">
        <w:trPr>
          <w:trHeight w:hRule="exact" w:val="1135"/>
        </w:trPr>
        <w:tc>
          <w:tcPr>
            <w:tcW w:w="143" w:type="dxa"/>
          </w:tcPr>
          <w:p w:rsidR="00F47697" w:rsidRDefault="00F47697"/>
        </w:tc>
        <w:tc>
          <w:tcPr>
            <w:tcW w:w="285" w:type="dxa"/>
          </w:tcPr>
          <w:p w:rsidR="00F47697" w:rsidRDefault="00F47697"/>
        </w:tc>
        <w:tc>
          <w:tcPr>
            <w:tcW w:w="710" w:type="dxa"/>
          </w:tcPr>
          <w:p w:rsidR="00F47697" w:rsidRDefault="00F47697"/>
        </w:tc>
        <w:tc>
          <w:tcPr>
            <w:tcW w:w="1419" w:type="dxa"/>
          </w:tcPr>
          <w:p w:rsidR="00F47697" w:rsidRDefault="00F47697"/>
        </w:tc>
        <w:tc>
          <w:tcPr>
            <w:tcW w:w="4834" w:type="dxa"/>
            <w:gridSpan w:val="5"/>
            <w:shd w:val="clear" w:color="000000" w:fill="FFFFFF"/>
            <w:tcMar>
              <w:left w:w="34" w:type="dxa"/>
              <w:right w:w="34" w:type="dxa"/>
            </w:tcMar>
          </w:tcPr>
          <w:p w:rsidR="00F47697" w:rsidRPr="00646CFE" w:rsidRDefault="00646CFE">
            <w:pPr>
              <w:spacing w:after="0" w:line="240" w:lineRule="auto"/>
              <w:jc w:val="center"/>
              <w:rPr>
                <w:sz w:val="32"/>
                <w:szCs w:val="32"/>
                <w:lang w:val="ru-RU"/>
              </w:rPr>
            </w:pPr>
            <w:r w:rsidRPr="00646CFE">
              <w:rPr>
                <w:rFonts w:ascii="Times New Roman" w:hAnsi="Times New Roman" w:cs="Times New Roman"/>
                <w:color w:val="000000"/>
                <w:sz w:val="32"/>
                <w:szCs w:val="32"/>
                <w:lang w:val="ru-RU"/>
              </w:rPr>
              <w:t>Государственное регулирование закупочной деятельности</w:t>
            </w:r>
          </w:p>
          <w:p w:rsidR="00F47697" w:rsidRPr="00646CFE" w:rsidRDefault="00646CFE">
            <w:pPr>
              <w:spacing w:after="0" w:line="240" w:lineRule="auto"/>
              <w:jc w:val="center"/>
              <w:rPr>
                <w:sz w:val="32"/>
                <w:szCs w:val="32"/>
                <w:lang w:val="ru-RU"/>
              </w:rPr>
            </w:pPr>
            <w:r w:rsidRPr="00646CFE">
              <w:rPr>
                <w:rFonts w:ascii="Times New Roman" w:hAnsi="Times New Roman" w:cs="Times New Roman"/>
                <w:color w:val="000000"/>
                <w:sz w:val="32"/>
                <w:szCs w:val="32"/>
                <w:lang w:val="ru-RU"/>
              </w:rPr>
              <w:t>К.М.01.03</w:t>
            </w:r>
          </w:p>
        </w:tc>
        <w:tc>
          <w:tcPr>
            <w:tcW w:w="2836" w:type="dxa"/>
          </w:tcPr>
          <w:p w:rsidR="00F47697" w:rsidRPr="00646CFE" w:rsidRDefault="00F47697">
            <w:pPr>
              <w:rPr>
                <w:lang w:val="ru-RU"/>
              </w:rPr>
            </w:pPr>
          </w:p>
        </w:tc>
      </w:tr>
      <w:tr w:rsidR="00F47697">
        <w:trPr>
          <w:trHeight w:hRule="exact" w:val="277"/>
        </w:trPr>
        <w:tc>
          <w:tcPr>
            <w:tcW w:w="10221" w:type="dxa"/>
            <w:gridSpan w:val="10"/>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7697" w:rsidRPr="00646CFE">
        <w:trPr>
          <w:trHeight w:hRule="exact" w:val="1125"/>
        </w:trPr>
        <w:tc>
          <w:tcPr>
            <w:tcW w:w="143" w:type="dxa"/>
          </w:tcPr>
          <w:p w:rsidR="00F47697" w:rsidRDefault="00F47697"/>
        </w:tc>
        <w:tc>
          <w:tcPr>
            <w:tcW w:w="285" w:type="dxa"/>
          </w:tcPr>
          <w:p w:rsidR="00F47697" w:rsidRDefault="00F47697"/>
        </w:tc>
        <w:tc>
          <w:tcPr>
            <w:tcW w:w="9795" w:type="dxa"/>
            <w:gridSpan w:val="8"/>
            <w:shd w:val="clear" w:color="000000" w:fill="FFFFFF"/>
            <w:tcMar>
              <w:left w:w="34" w:type="dxa"/>
              <w:right w:w="34" w:type="dxa"/>
            </w:tcMa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Направление подготовки: 38.03.06 Торговое дело (высшее образование - бакалавриат)</w:t>
            </w:r>
          </w:p>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Направленность (профиль) программы: «Организация и управление закупочной деятельностью»</w:t>
            </w:r>
          </w:p>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47697" w:rsidRPr="00646CFE">
        <w:trPr>
          <w:trHeight w:hRule="exact" w:val="833"/>
        </w:trPr>
        <w:tc>
          <w:tcPr>
            <w:tcW w:w="10221" w:type="dxa"/>
            <w:gridSpan w:val="10"/>
            <w:shd w:val="clear" w:color="000000" w:fill="FFFFFF"/>
            <w:tcMar>
              <w:left w:w="34" w:type="dxa"/>
              <w:right w:w="34" w:type="dxa"/>
            </w:tcMa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F47697">
        <w:trPr>
          <w:trHeight w:hRule="exact" w:val="277"/>
        </w:trPr>
        <w:tc>
          <w:tcPr>
            <w:tcW w:w="3984" w:type="dxa"/>
            <w:gridSpan w:val="5"/>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7697" w:rsidRDefault="00F47697"/>
        </w:tc>
        <w:tc>
          <w:tcPr>
            <w:tcW w:w="426" w:type="dxa"/>
          </w:tcPr>
          <w:p w:rsidR="00F47697" w:rsidRDefault="00F47697"/>
        </w:tc>
        <w:tc>
          <w:tcPr>
            <w:tcW w:w="1277" w:type="dxa"/>
          </w:tcPr>
          <w:p w:rsidR="00F47697" w:rsidRDefault="00F47697"/>
        </w:tc>
        <w:tc>
          <w:tcPr>
            <w:tcW w:w="993" w:type="dxa"/>
          </w:tcPr>
          <w:p w:rsidR="00F47697" w:rsidRDefault="00F47697"/>
        </w:tc>
        <w:tc>
          <w:tcPr>
            <w:tcW w:w="2836" w:type="dxa"/>
          </w:tcPr>
          <w:p w:rsidR="00F47697" w:rsidRDefault="00F47697"/>
        </w:tc>
      </w:tr>
      <w:tr w:rsidR="00F47697">
        <w:trPr>
          <w:trHeight w:hRule="exact" w:val="155"/>
        </w:trPr>
        <w:tc>
          <w:tcPr>
            <w:tcW w:w="143" w:type="dxa"/>
          </w:tcPr>
          <w:p w:rsidR="00F47697" w:rsidRDefault="00F47697"/>
        </w:tc>
        <w:tc>
          <w:tcPr>
            <w:tcW w:w="285" w:type="dxa"/>
          </w:tcPr>
          <w:p w:rsidR="00F47697" w:rsidRDefault="00F47697"/>
        </w:tc>
        <w:tc>
          <w:tcPr>
            <w:tcW w:w="710" w:type="dxa"/>
          </w:tcPr>
          <w:p w:rsidR="00F47697" w:rsidRDefault="00F47697"/>
        </w:tc>
        <w:tc>
          <w:tcPr>
            <w:tcW w:w="1419" w:type="dxa"/>
          </w:tcPr>
          <w:p w:rsidR="00F47697" w:rsidRDefault="00F47697"/>
        </w:tc>
        <w:tc>
          <w:tcPr>
            <w:tcW w:w="1419" w:type="dxa"/>
          </w:tcPr>
          <w:p w:rsidR="00F47697" w:rsidRDefault="00F47697"/>
        </w:tc>
        <w:tc>
          <w:tcPr>
            <w:tcW w:w="710" w:type="dxa"/>
          </w:tcPr>
          <w:p w:rsidR="00F47697" w:rsidRDefault="00F47697"/>
        </w:tc>
        <w:tc>
          <w:tcPr>
            <w:tcW w:w="426" w:type="dxa"/>
          </w:tcPr>
          <w:p w:rsidR="00F47697" w:rsidRDefault="00F47697"/>
        </w:tc>
        <w:tc>
          <w:tcPr>
            <w:tcW w:w="1277" w:type="dxa"/>
          </w:tcPr>
          <w:p w:rsidR="00F47697" w:rsidRDefault="00F47697"/>
        </w:tc>
        <w:tc>
          <w:tcPr>
            <w:tcW w:w="993" w:type="dxa"/>
          </w:tcPr>
          <w:p w:rsidR="00F47697" w:rsidRDefault="00F47697"/>
        </w:tc>
        <w:tc>
          <w:tcPr>
            <w:tcW w:w="2836" w:type="dxa"/>
          </w:tcPr>
          <w:p w:rsidR="00F47697" w:rsidRDefault="00F47697"/>
        </w:tc>
      </w:tr>
      <w:tr w:rsidR="00F476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ФИНАНСЫ И ЭКОНОМИКА</w:t>
            </w:r>
          </w:p>
        </w:tc>
      </w:tr>
      <w:tr w:rsidR="00F476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F476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47697">
        <w:trPr>
          <w:trHeight w:hRule="exact" w:val="124"/>
        </w:trPr>
        <w:tc>
          <w:tcPr>
            <w:tcW w:w="143" w:type="dxa"/>
          </w:tcPr>
          <w:p w:rsidR="00F47697" w:rsidRDefault="00F47697"/>
        </w:tc>
        <w:tc>
          <w:tcPr>
            <w:tcW w:w="285" w:type="dxa"/>
          </w:tcPr>
          <w:p w:rsidR="00F47697" w:rsidRDefault="00F47697"/>
        </w:tc>
        <w:tc>
          <w:tcPr>
            <w:tcW w:w="710" w:type="dxa"/>
          </w:tcPr>
          <w:p w:rsidR="00F47697" w:rsidRDefault="00F47697"/>
        </w:tc>
        <w:tc>
          <w:tcPr>
            <w:tcW w:w="1419" w:type="dxa"/>
          </w:tcPr>
          <w:p w:rsidR="00F47697" w:rsidRDefault="00F47697"/>
        </w:tc>
        <w:tc>
          <w:tcPr>
            <w:tcW w:w="1419" w:type="dxa"/>
          </w:tcPr>
          <w:p w:rsidR="00F47697" w:rsidRDefault="00F47697"/>
        </w:tc>
        <w:tc>
          <w:tcPr>
            <w:tcW w:w="710" w:type="dxa"/>
          </w:tcPr>
          <w:p w:rsidR="00F47697" w:rsidRDefault="00F47697"/>
        </w:tc>
        <w:tc>
          <w:tcPr>
            <w:tcW w:w="426" w:type="dxa"/>
          </w:tcPr>
          <w:p w:rsidR="00F47697" w:rsidRDefault="00F47697"/>
        </w:tc>
        <w:tc>
          <w:tcPr>
            <w:tcW w:w="1277" w:type="dxa"/>
          </w:tcPr>
          <w:p w:rsidR="00F47697" w:rsidRDefault="00F47697"/>
        </w:tc>
        <w:tc>
          <w:tcPr>
            <w:tcW w:w="993" w:type="dxa"/>
          </w:tcPr>
          <w:p w:rsidR="00F47697" w:rsidRDefault="00F47697"/>
        </w:tc>
        <w:tc>
          <w:tcPr>
            <w:tcW w:w="2836" w:type="dxa"/>
          </w:tcPr>
          <w:p w:rsidR="00F47697" w:rsidRDefault="00F47697"/>
        </w:tc>
      </w:tr>
      <w:tr w:rsidR="00F47697">
        <w:trPr>
          <w:trHeight w:hRule="exact" w:val="277"/>
        </w:trPr>
        <w:tc>
          <w:tcPr>
            <w:tcW w:w="5118" w:type="dxa"/>
            <w:gridSpan w:val="7"/>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F47697">
        <w:trPr>
          <w:trHeight w:hRule="exact" w:val="26"/>
        </w:trPr>
        <w:tc>
          <w:tcPr>
            <w:tcW w:w="143" w:type="dxa"/>
          </w:tcPr>
          <w:p w:rsidR="00F47697" w:rsidRDefault="00F47697"/>
        </w:tc>
        <w:tc>
          <w:tcPr>
            <w:tcW w:w="285" w:type="dxa"/>
          </w:tcPr>
          <w:p w:rsidR="00F47697" w:rsidRDefault="00F47697"/>
        </w:tc>
        <w:tc>
          <w:tcPr>
            <w:tcW w:w="710" w:type="dxa"/>
          </w:tcPr>
          <w:p w:rsidR="00F47697" w:rsidRDefault="00F47697"/>
        </w:tc>
        <w:tc>
          <w:tcPr>
            <w:tcW w:w="1419" w:type="dxa"/>
          </w:tcPr>
          <w:p w:rsidR="00F47697" w:rsidRDefault="00F47697"/>
        </w:tc>
        <w:tc>
          <w:tcPr>
            <w:tcW w:w="1419" w:type="dxa"/>
          </w:tcPr>
          <w:p w:rsidR="00F47697" w:rsidRDefault="00F47697"/>
        </w:tc>
        <w:tc>
          <w:tcPr>
            <w:tcW w:w="710" w:type="dxa"/>
          </w:tcPr>
          <w:p w:rsidR="00F47697" w:rsidRDefault="00F47697"/>
        </w:tc>
        <w:tc>
          <w:tcPr>
            <w:tcW w:w="426" w:type="dxa"/>
          </w:tcPr>
          <w:p w:rsidR="00F47697" w:rsidRDefault="00F47697"/>
        </w:tc>
        <w:tc>
          <w:tcPr>
            <w:tcW w:w="5118" w:type="dxa"/>
            <w:gridSpan w:val="3"/>
            <w:vMerge/>
            <w:shd w:val="clear" w:color="000000" w:fill="FFFFFF"/>
            <w:tcMar>
              <w:left w:w="34" w:type="dxa"/>
              <w:right w:w="34" w:type="dxa"/>
            </w:tcMar>
          </w:tcPr>
          <w:p w:rsidR="00F47697" w:rsidRDefault="00F47697"/>
        </w:tc>
      </w:tr>
      <w:tr w:rsidR="00F47697">
        <w:trPr>
          <w:trHeight w:hRule="exact" w:val="3158"/>
        </w:trPr>
        <w:tc>
          <w:tcPr>
            <w:tcW w:w="143" w:type="dxa"/>
          </w:tcPr>
          <w:p w:rsidR="00F47697" w:rsidRDefault="00F47697"/>
        </w:tc>
        <w:tc>
          <w:tcPr>
            <w:tcW w:w="285" w:type="dxa"/>
          </w:tcPr>
          <w:p w:rsidR="00F47697" w:rsidRDefault="00F47697"/>
        </w:tc>
        <w:tc>
          <w:tcPr>
            <w:tcW w:w="710" w:type="dxa"/>
          </w:tcPr>
          <w:p w:rsidR="00F47697" w:rsidRDefault="00F47697"/>
        </w:tc>
        <w:tc>
          <w:tcPr>
            <w:tcW w:w="1419" w:type="dxa"/>
          </w:tcPr>
          <w:p w:rsidR="00F47697" w:rsidRDefault="00F47697"/>
        </w:tc>
        <w:tc>
          <w:tcPr>
            <w:tcW w:w="1419" w:type="dxa"/>
          </w:tcPr>
          <w:p w:rsidR="00F47697" w:rsidRDefault="00F47697"/>
        </w:tc>
        <w:tc>
          <w:tcPr>
            <w:tcW w:w="710" w:type="dxa"/>
          </w:tcPr>
          <w:p w:rsidR="00F47697" w:rsidRDefault="00F47697"/>
        </w:tc>
        <w:tc>
          <w:tcPr>
            <w:tcW w:w="426" w:type="dxa"/>
          </w:tcPr>
          <w:p w:rsidR="00F47697" w:rsidRDefault="00F47697"/>
        </w:tc>
        <w:tc>
          <w:tcPr>
            <w:tcW w:w="1277" w:type="dxa"/>
          </w:tcPr>
          <w:p w:rsidR="00F47697" w:rsidRDefault="00F47697"/>
        </w:tc>
        <w:tc>
          <w:tcPr>
            <w:tcW w:w="993" w:type="dxa"/>
          </w:tcPr>
          <w:p w:rsidR="00F47697" w:rsidRDefault="00F47697"/>
        </w:tc>
        <w:tc>
          <w:tcPr>
            <w:tcW w:w="2836" w:type="dxa"/>
          </w:tcPr>
          <w:p w:rsidR="00F47697" w:rsidRDefault="00F47697"/>
        </w:tc>
      </w:tr>
      <w:tr w:rsidR="00F47697">
        <w:trPr>
          <w:trHeight w:hRule="exact" w:val="277"/>
        </w:trPr>
        <w:tc>
          <w:tcPr>
            <w:tcW w:w="143" w:type="dxa"/>
          </w:tcPr>
          <w:p w:rsidR="00F47697" w:rsidRDefault="00F47697"/>
        </w:tc>
        <w:tc>
          <w:tcPr>
            <w:tcW w:w="10079" w:type="dxa"/>
            <w:gridSpan w:val="9"/>
            <w:vMerge w:val="restart"/>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7697">
        <w:trPr>
          <w:trHeight w:hRule="exact" w:val="138"/>
        </w:trPr>
        <w:tc>
          <w:tcPr>
            <w:tcW w:w="143" w:type="dxa"/>
          </w:tcPr>
          <w:p w:rsidR="00F47697" w:rsidRDefault="00F47697"/>
        </w:tc>
        <w:tc>
          <w:tcPr>
            <w:tcW w:w="10079" w:type="dxa"/>
            <w:gridSpan w:val="9"/>
            <w:vMerge/>
            <w:shd w:val="clear" w:color="000000" w:fill="FFFFFF"/>
            <w:tcMar>
              <w:left w:w="34" w:type="dxa"/>
              <w:right w:w="34" w:type="dxa"/>
            </w:tcMar>
          </w:tcPr>
          <w:p w:rsidR="00F47697" w:rsidRDefault="00F47697"/>
        </w:tc>
      </w:tr>
      <w:tr w:rsidR="00F47697">
        <w:trPr>
          <w:trHeight w:hRule="exact" w:val="1666"/>
        </w:trPr>
        <w:tc>
          <w:tcPr>
            <w:tcW w:w="143" w:type="dxa"/>
          </w:tcPr>
          <w:p w:rsidR="00F47697" w:rsidRDefault="00F47697"/>
        </w:tc>
        <w:tc>
          <w:tcPr>
            <w:tcW w:w="10079" w:type="dxa"/>
            <w:gridSpan w:val="9"/>
            <w:shd w:val="clear" w:color="000000" w:fill="FFFFFF"/>
            <w:tcMar>
              <w:left w:w="34" w:type="dxa"/>
              <w:right w:w="34" w:type="dxa"/>
            </w:tcMa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очной формы обучения 2021 года набора</w:t>
            </w:r>
          </w:p>
          <w:p w:rsidR="00F47697" w:rsidRPr="00646CFE" w:rsidRDefault="00F47697">
            <w:pPr>
              <w:spacing w:after="0" w:line="240" w:lineRule="auto"/>
              <w:jc w:val="center"/>
              <w:rPr>
                <w:sz w:val="24"/>
                <w:szCs w:val="24"/>
                <w:lang w:val="ru-RU"/>
              </w:rPr>
            </w:pPr>
          </w:p>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на 2021-2022 учебный год</w:t>
            </w:r>
          </w:p>
          <w:p w:rsidR="00F47697" w:rsidRPr="00646CFE" w:rsidRDefault="00F47697">
            <w:pPr>
              <w:spacing w:after="0" w:line="240" w:lineRule="auto"/>
              <w:jc w:val="center"/>
              <w:rPr>
                <w:sz w:val="24"/>
                <w:szCs w:val="24"/>
                <w:lang w:val="ru-RU"/>
              </w:rPr>
            </w:pPr>
          </w:p>
          <w:p w:rsidR="00F47697" w:rsidRDefault="00646CFE">
            <w:pPr>
              <w:spacing w:after="0" w:line="240" w:lineRule="auto"/>
              <w:jc w:val="center"/>
              <w:rPr>
                <w:sz w:val="24"/>
                <w:szCs w:val="24"/>
              </w:rPr>
            </w:pPr>
            <w:r>
              <w:rPr>
                <w:rFonts w:ascii="Times New Roman" w:hAnsi="Times New Roman" w:cs="Times New Roman"/>
                <w:color w:val="000000"/>
                <w:sz w:val="24"/>
                <w:szCs w:val="24"/>
              </w:rPr>
              <w:t>Омск, 2021</w:t>
            </w:r>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7697">
        <w:trPr>
          <w:trHeight w:hRule="exact" w:val="2222"/>
        </w:trPr>
        <w:tc>
          <w:tcPr>
            <w:tcW w:w="10788" w:type="dxa"/>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lastRenderedPageBreak/>
              <w:t>Составитель:</w:t>
            </w:r>
          </w:p>
          <w:p w:rsidR="00F47697" w:rsidRPr="00646CFE" w:rsidRDefault="00F47697">
            <w:pPr>
              <w:spacing w:after="0" w:line="240" w:lineRule="auto"/>
              <w:rPr>
                <w:sz w:val="24"/>
                <w:szCs w:val="24"/>
                <w:lang w:val="ru-RU"/>
              </w:rPr>
            </w:pP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к.э.н., доцент _________________ /Кузнецова Е.К./</w:t>
            </w:r>
          </w:p>
          <w:p w:rsidR="00F47697" w:rsidRPr="00646CFE" w:rsidRDefault="00F47697">
            <w:pPr>
              <w:spacing w:after="0" w:line="240" w:lineRule="auto"/>
              <w:rPr>
                <w:sz w:val="24"/>
                <w:szCs w:val="24"/>
                <w:lang w:val="ru-RU"/>
              </w:rPr>
            </w:pP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F47697" w:rsidRDefault="00646CFE">
            <w:pPr>
              <w:spacing w:after="0" w:line="240" w:lineRule="auto"/>
              <w:rPr>
                <w:sz w:val="24"/>
                <w:szCs w:val="24"/>
              </w:rPr>
            </w:pPr>
            <w:r>
              <w:rPr>
                <w:rFonts w:ascii="Times New Roman" w:hAnsi="Times New Roman" w:cs="Times New Roman"/>
                <w:color w:val="000000"/>
                <w:sz w:val="24"/>
                <w:szCs w:val="24"/>
              </w:rPr>
              <w:t>Протокол от 30.08.2021 г.  №1</w:t>
            </w:r>
          </w:p>
        </w:tc>
      </w:tr>
      <w:tr w:rsidR="00F47697" w:rsidRPr="00646CFE">
        <w:trPr>
          <w:trHeight w:hRule="exact" w:val="277"/>
        </w:trPr>
        <w:tc>
          <w:tcPr>
            <w:tcW w:w="10788" w:type="dxa"/>
            <w:shd w:val="clear" w:color="000000" w:fill="FFFFFF"/>
            <w:tcMar>
              <w:left w:w="34" w:type="dxa"/>
              <w:right w:w="34" w:type="dxa"/>
            </w:tcMar>
          </w:tcPr>
          <w:p w:rsidR="00646CFE" w:rsidRPr="00646CFE" w:rsidRDefault="00646CFE" w:rsidP="00646CFE">
            <w:pPr>
              <w:rPr>
                <w:rFonts w:ascii="Times New Roman" w:hAnsi="Times New Roman" w:cs="Times New Roman"/>
                <w:color w:val="000000"/>
                <w:sz w:val="24"/>
                <w:szCs w:val="24"/>
                <w:lang w:val="ru-RU"/>
              </w:rPr>
            </w:pPr>
            <w:r w:rsidRPr="00646CFE">
              <w:rPr>
                <w:rFonts w:ascii="Times New Roman" w:hAnsi="Times New Roman" w:cs="Times New Roman"/>
                <w:color w:val="000000"/>
                <w:sz w:val="24"/>
                <w:szCs w:val="24"/>
                <w:lang w:val="ru-RU"/>
              </w:rPr>
              <w:t>Зав. кафедрой, к.э.н., доцент _________________ /Сергиенко О.В./</w:t>
            </w:r>
          </w:p>
          <w:p w:rsidR="00F47697" w:rsidRPr="00646CFE" w:rsidRDefault="00F47697">
            <w:pPr>
              <w:spacing w:after="0" w:line="240" w:lineRule="auto"/>
              <w:rPr>
                <w:sz w:val="24"/>
                <w:szCs w:val="24"/>
                <w:lang w:val="ru-RU"/>
              </w:rPr>
            </w:pPr>
          </w:p>
        </w:tc>
      </w:tr>
    </w:tbl>
    <w:p w:rsidR="00F47697" w:rsidRPr="00646CFE" w:rsidRDefault="00646CFE">
      <w:pPr>
        <w:rPr>
          <w:sz w:val="0"/>
          <w:szCs w:val="0"/>
          <w:lang w:val="ru-RU"/>
        </w:rPr>
      </w:pPr>
      <w:r w:rsidRPr="00646CF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697">
        <w:trPr>
          <w:trHeight w:hRule="exact" w:val="277"/>
        </w:trPr>
        <w:tc>
          <w:tcPr>
            <w:tcW w:w="9654" w:type="dxa"/>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7697">
        <w:trPr>
          <w:trHeight w:hRule="exact" w:val="555"/>
        </w:trPr>
        <w:tc>
          <w:tcPr>
            <w:tcW w:w="9640" w:type="dxa"/>
          </w:tcPr>
          <w:p w:rsidR="00F47697" w:rsidRDefault="00F47697"/>
        </w:tc>
      </w:tr>
      <w:tr w:rsidR="00F47697">
        <w:trPr>
          <w:trHeight w:hRule="exact" w:val="8751"/>
        </w:trPr>
        <w:tc>
          <w:tcPr>
            <w:tcW w:w="9654" w:type="dxa"/>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1     Наименование дисциплины</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9     Методические указания для обучающихся по освоению дисциплины</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47697" w:rsidRDefault="00646C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697" w:rsidRPr="00646CFE">
        <w:trPr>
          <w:trHeight w:hRule="exact" w:val="277"/>
        </w:trPr>
        <w:tc>
          <w:tcPr>
            <w:tcW w:w="9654" w:type="dxa"/>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47697" w:rsidRPr="00646CFE">
        <w:trPr>
          <w:trHeight w:hRule="exact" w:val="14619"/>
        </w:trPr>
        <w:tc>
          <w:tcPr>
            <w:tcW w:w="9654" w:type="dxa"/>
            <w:shd w:val="clear" w:color="000000" w:fill="FFFFFF"/>
            <w:tcMar>
              <w:left w:w="34" w:type="dxa"/>
              <w:right w:w="34" w:type="dxa"/>
            </w:tcMar>
          </w:tcPr>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646CFE">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закупочной деятельности» в течение 2021/2022 учебного года:</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47697" w:rsidRPr="00646CFE">
        <w:trPr>
          <w:trHeight w:hRule="exact" w:val="138"/>
        </w:trPr>
        <w:tc>
          <w:tcPr>
            <w:tcW w:w="9640" w:type="dxa"/>
          </w:tcPr>
          <w:p w:rsidR="00F47697" w:rsidRPr="00646CFE" w:rsidRDefault="00F47697">
            <w:pPr>
              <w:rPr>
                <w:lang w:val="ru-RU"/>
              </w:rPr>
            </w:pPr>
          </w:p>
        </w:tc>
      </w:tr>
      <w:tr w:rsidR="00F47697" w:rsidRPr="00646CFE">
        <w:trPr>
          <w:trHeight w:hRule="exact" w:val="355"/>
        </w:trPr>
        <w:tc>
          <w:tcPr>
            <w:tcW w:w="9654" w:type="dxa"/>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t>1. Наименование дисциплины: К.М.01.03 «Государственное регулирование</w:t>
            </w:r>
          </w:p>
        </w:tc>
      </w:tr>
    </w:tbl>
    <w:p w:rsidR="00F47697" w:rsidRPr="00646CFE" w:rsidRDefault="00646CFE">
      <w:pPr>
        <w:rPr>
          <w:sz w:val="0"/>
          <w:szCs w:val="0"/>
          <w:lang w:val="ru-RU"/>
        </w:rPr>
      </w:pPr>
      <w:r w:rsidRPr="00646CF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697" w:rsidRPr="00646CFE">
        <w:trPr>
          <w:trHeight w:hRule="exact" w:val="1125"/>
        </w:trPr>
        <w:tc>
          <w:tcPr>
            <w:tcW w:w="9654" w:type="dxa"/>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lastRenderedPageBreak/>
              <w:t>закупочной деятельности».</w:t>
            </w:r>
          </w:p>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7697" w:rsidRPr="00646CFE">
        <w:trPr>
          <w:trHeight w:hRule="exact" w:val="138"/>
        </w:trPr>
        <w:tc>
          <w:tcPr>
            <w:tcW w:w="9640" w:type="dxa"/>
          </w:tcPr>
          <w:p w:rsidR="00F47697" w:rsidRPr="00646CFE" w:rsidRDefault="00F47697">
            <w:pPr>
              <w:rPr>
                <w:lang w:val="ru-RU"/>
              </w:rPr>
            </w:pPr>
          </w:p>
        </w:tc>
      </w:tr>
      <w:tr w:rsidR="00F47697" w:rsidRPr="00646CFE">
        <w:trPr>
          <w:trHeight w:hRule="exact" w:val="3530"/>
        </w:trPr>
        <w:tc>
          <w:tcPr>
            <w:tcW w:w="9654" w:type="dxa"/>
            <w:shd w:val="clear" w:color="000000" w:fill="FFFFFF"/>
            <w:tcMar>
              <w:left w:w="34" w:type="dxa"/>
              <w:right w:w="34" w:type="dxa"/>
            </w:tcMar>
          </w:tcPr>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646CFE">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Процесс изучения дисциплины «Государственное регулирование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t>Код компетенции: ПК-1</w:t>
            </w:r>
          </w:p>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t>Способен составлять планы и обосновывать закупки</w:t>
            </w:r>
          </w:p>
        </w:tc>
      </w:tr>
      <w:tr w:rsidR="00F47697">
        <w:trPr>
          <w:trHeight w:hRule="exact" w:val="585"/>
        </w:trPr>
        <w:tc>
          <w:tcPr>
            <w:tcW w:w="9654" w:type="dxa"/>
            <w:shd w:val="clear" w:color="000000" w:fill="FFFFFF"/>
            <w:tcMar>
              <w:left w:w="34" w:type="dxa"/>
              <w:right w:w="34" w:type="dxa"/>
            </w:tcMar>
          </w:tcPr>
          <w:p w:rsidR="00F47697" w:rsidRPr="00646CFE" w:rsidRDefault="00F47697">
            <w:pPr>
              <w:spacing w:after="0" w:line="240" w:lineRule="auto"/>
              <w:rPr>
                <w:sz w:val="24"/>
                <w:szCs w:val="24"/>
                <w:lang w:val="ru-RU"/>
              </w:rPr>
            </w:pPr>
          </w:p>
          <w:p w:rsidR="00F47697" w:rsidRDefault="00646C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7697" w:rsidRPr="00646C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ПК-1.2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ПК-1.5 уметь анализировать поступившие замечания и предложения в ходе общественного обсуждения закупок и формировать необходимые документы</w:t>
            </w:r>
          </w:p>
        </w:tc>
      </w:tr>
      <w:tr w:rsidR="00F47697" w:rsidRPr="00646C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ПК-1.8 владеть навыками организации общественного обсуждения закупок,организацией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rsidR="00F47697" w:rsidRPr="00646C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ПК-1.14 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rsidR="00F47697" w:rsidRPr="00646CFE">
        <w:trPr>
          <w:trHeight w:hRule="exact" w:val="277"/>
        </w:trPr>
        <w:tc>
          <w:tcPr>
            <w:tcW w:w="9640" w:type="dxa"/>
          </w:tcPr>
          <w:p w:rsidR="00F47697" w:rsidRPr="00646CFE" w:rsidRDefault="00F47697">
            <w:pPr>
              <w:rPr>
                <w:lang w:val="ru-RU"/>
              </w:rPr>
            </w:pP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t>Код компетенции: УК-11</w:t>
            </w:r>
          </w:p>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F47697">
        <w:trPr>
          <w:trHeight w:hRule="exact" w:val="585"/>
        </w:trPr>
        <w:tc>
          <w:tcPr>
            <w:tcW w:w="9654" w:type="dxa"/>
            <w:shd w:val="clear" w:color="000000" w:fill="FFFFFF"/>
            <w:tcMar>
              <w:left w:w="34" w:type="dxa"/>
              <w:right w:w="34" w:type="dxa"/>
            </w:tcMar>
          </w:tcPr>
          <w:p w:rsidR="00F47697" w:rsidRPr="00646CFE" w:rsidRDefault="00F47697">
            <w:pPr>
              <w:spacing w:after="0" w:line="240" w:lineRule="auto"/>
              <w:rPr>
                <w:sz w:val="24"/>
                <w:szCs w:val="24"/>
                <w:lang w:val="ru-RU"/>
              </w:rPr>
            </w:pPr>
          </w:p>
          <w:p w:rsidR="00F47697" w:rsidRDefault="00646C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УК-11.1 знать действующие правовые нормы, обеспечивающие борьбу с коррупцией в различных областях жизнедеятельности</w:t>
            </w: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УК-11.2 знать способы профилактики коррупции и формирования нетерпимого отношения к ней</w:t>
            </w: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УК-11.3 уметь анализировать, толковать и правильно применять правовые нормы о противодействии коррупционному поведению</w:t>
            </w: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УК-11.5 владеть навыками работы с законодательными и другими нормативными правовыми актами</w:t>
            </w:r>
          </w:p>
        </w:tc>
      </w:tr>
      <w:tr w:rsidR="00F47697" w:rsidRPr="00646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color w:val="000000"/>
                <w:sz w:val="24"/>
                <w:szCs w:val="24"/>
                <w:lang w:val="ru-RU"/>
              </w:rPr>
              <w:t>УК-11.6 владеть навыками взаимодействия в обществе на основе нетерпимого отношения к коррупции</w:t>
            </w:r>
          </w:p>
        </w:tc>
      </w:tr>
      <w:tr w:rsidR="00F47697" w:rsidRPr="00646CFE">
        <w:trPr>
          <w:trHeight w:hRule="exact" w:val="416"/>
        </w:trPr>
        <w:tc>
          <w:tcPr>
            <w:tcW w:w="9640" w:type="dxa"/>
          </w:tcPr>
          <w:p w:rsidR="00F47697" w:rsidRPr="00646CFE" w:rsidRDefault="00F47697">
            <w:pPr>
              <w:rPr>
                <w:lang w:val="ru-RU"/>
              </w:rPr>
            </w:pPr>
          </w:p>
        </w:tc>
      </w:tr>
      <w:tr w:rsidR="00F47697" w:rsidRPr="00646CFE">
        <w:trPr>
          <w:trHeight w:hRule="exact" w:val="304"/>
        </w:trPr>
        <w:tc>
          <w:tcPr>
            <w:tcW w:w="9654" w:type="dxa"/>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47697" w:rsidRPr="00646CFE">
        <w:trPr>
          <w:trHeight w:hRule="exact" w:val="594"/>
        </w:trPr>
        <w:tc>
          <w:tcPr>
            <w:tcW w:w="9654" w:type="dxa"/>
            <w:shd w:val="clear" w:color="000000" w:fill="FFFFFF"/>
            <w:tcMar>
              <w:left w:w="34" w:type="dxa"/>
              <w:right w:w="34" w:type="dxa"/>
            </w:tcMar>
          </w:tcPr>
          <w:p w:rsidR="00F47697" w:rsidRPr="00646CFE" w:rsidRDefault="00F47697">
            <w:pPr>
              <w:spacing w:after="0" w:line="240" w:lineRule="auto"/>
              <w:jc w:val="both"/>
              <w:rPr>
                <w:sz w:val="24"/>
                <w:szCs w:val="24"/>
                <w:lang w:val="ru-RU"/>
              </w:rPr>
            </w:pPr>
          </w:p>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t>Дисциплина К.М.01.03 «Государственное регулирование закупочной деятельности»</w:t>
            </w:r>
          </w:p>
        </w:tc>
      </w:tr>
    </w:tbl>
    <w:p w:rsidR="00F47697" w:rsidRPr="00646CFE" w:rsidRDefault="00646CFE">
      <w:pPr>
        <w:rPr>
          <w:sz w:val="0"/>
          <w:szCs w:val="0"/>
          <w:lang w:val="ru-RU"/>
        </w:rPr>
      </w:pPr>
      <w:r w:rsidRPr="00646CF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7697" w:rsidRPr="00646CFE">
        <w:trPr>
          <w:trHeight w:hRule="exact" w:val="1096"/>
        </w:trPr>
        <w:tc>
          <w:tcPr>
            <w:tcW w:w="9654" w:type="dxa"/>
            <w:gridSpan w:val="7"/>
            <w:shd w:val="clear" w:color="000000" w:fill="FFFFFF"/>
            <w:tcMar>
              <w:left w:w="34" w:type="dxa"/>
              <w:right w:w="34" w:type="dxa"/>
            </w:tcMar>
          </w:tcPr>
          <w:p w:rsidR="00F47697" w:rsidRPr="00646CFE" w:rsidRDefault="00646CFE">
            <w:pPr>
              <w:spacing w:after="0" w:line="240" w:lineRule="auto"/>
              <w:jc w:val="both"/>
              <w:rPr>
                <w:sz w:val="24"/>
                <w:szCs w:val="24"/>
                <w:lang w:val="ru-RU"/>
              </w:rPr>
            </w:pPr>
            <w:r w:rsidRPr="00646CFE">
              <w:rPr>
                <w:rFonts w:ascii="Times New Roman" w:hAnsi="Times New Roman" w:cs="Times New Roman"/>
                <w:color w:val="000000"/>
                <w:sz w:val="24"/>
                <w:szCs w:val="24"/>
                <w:lang w:val="ru-RU"/>
              </w:rPr>
              <w:lastRenderedPageBreak/>
              <w:t>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F47697" w:rsidRPr="00646CFE">
        <w:trPr>
          <w:trHeight w:hRule="exact" w:val="138"/>
        </w:trPr>
        <w:tc>
          <w:tcPr>
            <w:tcW w:w="3970" w:type="dxa"/>
          </w:tcPr>
          <w:p w:rsidR="00F47697" w:rsidRPr="00646CFE" w:rsidRDefault="00F47697">
            <w:pPr>
              <w:rPr>
                <w:lang w:val="ru-RU"/>
              </w:rPr>
            </w:pPr>
          </w:p>
        </w:tc>
        <w:tc>
          <w:tcPr>
            <w:tcW w:w="1702" w:type="dxa"/>
          </w:tcPr>
          <w:p w:rsidR="00F47697" w:rsidRPr="00646CFE" w:rsidRDefault="00F47697">
            <w:pPr>
              <w:rPr>
                <w:lang w:val="ru-RU"/>
              </w:rPr>
            </w:pPr>
          </w:p>
        </w:tc>
        <w:tc>
          <w:tcPr>
            <w:tcW w:w="1702" w:type="dxa"/>
          </w:tcPr>
          <w:p w:rsidR="00F47697" w:rsidRPr="00646CFE" w:rsidRDefault="00F47697">
            <w:pPr>
              <w:rPr>
                <w:lang w:val="ru-RU"/>
              </w:rPr>
            </w:pPr>
          </w:p>
        </w:tc>
        <w:tc>
          <w:tcPr>
            <w:tcW w:w="426" w:type="dxa"/>
          </w:tcPr>
          <w:p w:rsidR="00F47697" w:rsidRPr="00646CFE" w:rsidRDefault="00F47697">
            <w:pPr>
              <w:rPr>
                <w:lang w:val="ru-RU"/>
              </w:rPr>
            </w:pPr>
          </w:p>
        </w:tc>
        <w:tc>
          <w:tcPr>
            <w:tcW w:w="710" w:type="dxa"/>
          </w:tcPr>
          <w:p w:rsidR="00F47697" w:rsidRPr="00646CFE" w:rsidRDefault="00F47697">
            <w:pPr>
              <w:rPr>
                <w:lang w:val="ru-RU"/>
              </w:rPr>
            </w:pPr>
          </w:p>
        </w:tc>
        <w:tc>
          <w:tcPr>
            <w:tcW w:w="143" w:type="dxa"/>
          </w:tcPr>
          <w:p w:rsidR="00F47697" w:rsidRPr="00646CFE" w:rsidRDefault="00F47697">
            <w:pPr>
              <w:rPr>
                <w:lang w:val="ru-RU"/>
              </w:rPr>
            </w:pPr>
          </w:p>
        </w:tc>
        <w:tc>
          <w:tcPr>
            <w:tcW w:w="993" w:type="dxa"/>
          </w:tcPr>
          <w:p w:rsidR="00F47697" w:rsidRPr="00646CFE" w:rsidRDefault="00F47697">
            <w:pPr>
              <w:rPr>
                <w:lang w:val="ru-RU"/>
              </w:rPr>
            </w:pPr>
          </w:p>
        </w:tc>
      </w:tr>
      <w:tr w:rsidR="00F47697" w:rsidRPr="00646C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Default="00646C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Коды</w:t>
            </w:r>
          </w:p>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форми-</w:t>
            </w:r>
          </w:p>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руемых</w:t>
            </w:r>
          </w:p>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компе-</w:t>
            </w:r>
          </w:p>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тенций</w:t>
            </w:r>
          </w:p>
        </w:tc>
      </w:tr>
      <w:tr w:rsidR="00F476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Default="00646C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Default="00F47697"/>
        </w:tc>
      </w:tr>
      <w:tr w:rsidR="00F47697" w:rsidRPr="00646CF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Pr="00646CFE" w:rsidRDefault="00F47697">
            <w:pPr>
              <w:rPr>
                <w:lang w:val="ru-RU"/>
              </w:rPr>
            </w:pPr>
          </w:p>
        </w:tc>
      </w:tr>
      <w:tr w:rsidR="00F47697">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Принятие управленческих решений</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Человек.Экономика.Финансы</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Антикоррупционная культура</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Государственное регулирование экономики</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Производственная практика  (торгово- экономическая практика) 1</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Принятие управленческих решений</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Производственная практика (технологическая (проектно-технологическая) практика 1)</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Государственное предпринимательство</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Контрактная деятельность</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Управление закупочной деятельностью</w:t>
            </w:r>
          </w:p>
          <w:p w:rsidR="00F47697" w:rsidRPr="00646CFE" w:rsidRDefault="00646CFE">
            <w:pPr>
              <w:spacing w:after="0" w:line="240" w:lineRule="auto"/>
              <w:jc w:val="center"/>
              <w:rPr>
                <w:lang w:val="ru-RU"/>
              </w:rPr>
            </w:pPr>
            <w:r w:rsidRPr="00646CFE">
              <w:rPr>
                <w:rFonts w:ascii="Times New Roman" w:hAnsi="Times New Roman" w:cs="Times New Roman"/>
                <w:color w:val="000000"/>
                <w:lang w:val="ru-RU"/>
              </w:rPr>
              <w:t>Государственный контроль в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Default="00646CFE">
            <w:pPr>
              <w:spacing w:after="0" w:line="240" w:lineRule="auto"/>
              <w:jc w:val="center"/>
              <w:rPr>
                <w:sz w:val="24"/>
                <w:szCs w:val="24"/>
              </w:rPr>
            </w:pPr>
            <w:r>
              <w:rPr>
                <w:rFonts w:ascii="Times New Roman" w:hAnsi="Times New Roman" w:cs="Times New Roman"/>
                <w:color w:val="000000"/>
                <w:sz w:val="24"/>
                <w:szCs w:val="24"/>
              </w:rPr>
              <w:t>ПК-1, УК-11</w:t>
            </w:r>
          </w:p>
        </w:tc>
      </w:tr>
      <w:tr w:rsidR="00F47697">
        <w:trPr>
          <w:trHeight w:hRule="exact" w:val="138"/>
        </w:trPr>
        <w:tc>
          <w:tcPr>
            <w:tcW w:w="3970" w:type="dxa"/>
          </w:tcPr>
          <w:p w:rsidR="00F47697" w:rsidRDefault="00F47697"/>
        </w:tc>
        <w:tc>
          <w:tcPr>
            <w:tcW w:w="1702" w:type="dxa"/>
          </w:tcPr>
          <w:p w:rsidR="00F47697" w:rsidRDefault="00F47697"/>
        </w:tc>
        <w:tc>
          <w:tcPr>
            <w:tcW w:w="1702" w:type="dxa"/>
          </w:tcPr>
          <w:p w:rsidR="00F47697" w:rsidRDefault="00F47697"/>
        </w:tc>
        <w:tc>
          <w:tcPr>
            <w:tcW w:w="426" w:type="dxa"/>
          </w:tcPr>
          <w:p w:rsidR="00F47697" w:rsidRDefault="00F47697"/>
        </w:tc>
        <w:tc>
          <w:tcPr>
            <w:tcW w:w="710" w:type="dxa"/>
          </w:tcPr>
          <w:p w:rsidR="00F47697" w:rsidRDefault="00F47697"/>
        </w:tc>
        <w:tc>
          <w:tcPr>
            <w:tcW w:w="143" w:type="dxa"/>
          </w:tcPr>
          <w:p w:rsidR="00F47697" w:rsidRDefault="00F47697"/>
        </w:tc>
        <w:tc>
          <w:tcPr>
            <w:tcW w:w="993" w:type="dxa"/>
          </w:tcPr>
          <w:p w:rsidR="00F47697" w:rsidRDefault="00F47697"/>
        </w:tc>
      </w:tr>
      <w:tr w:rsidR="00F47697" w:rsidRPr="00646CFE">
        <w:trPr>
          <w:trHeight w:hRule="exact" w:val="1125"/>
        </w:trPr>
        <w:tc>
          <w:tcPr>
            <w:tcW w:w="9654" w:type="dxa"/>
            <w:gridSpan w:val="7"/>
            <w:shd w:val="clear" w:color="000000" w:fill="FFFFFF"/>
            <w:tcMar>
              <w:left w:w="34" w:type="dxa"/>
              <w:right w:w="34" w:type="dxa"/>
            </w:tcMar>
          </w:tcPr>
          <w:p w:rsidR="00F47697" w:rsidRPr="00646CFE" w:rsidRDefault="00646CFE">
            <w:pPr>
              <w:spacing w:after="0" w:line="240" w:lineRule="auto"/>
              <w:rPr>
                <w:sz w:val="24"/>
                <w:szCs w:val="24"/>
                <w:lang w:val="ru-RU"/>
              </w:rPr>
            </w:pPr>
            <w:r w:rsidRPr="00646CF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7697">
        <w:trPr>
          <w:trHeight w:hRule="exact" w:val="585"/>
        </w:trPr>
        <w:tc>
          <w:tcPr>
            <w:tcW w:w="9654" w:type="dxa"/>
            <w:gridSpan w:val="7"/>
            <w:shd w:val="clear" w:color="000000" w:fill="FFFFFF"/>
            <w:tcMar>
              <w:left w:w="34" w:type="dxa"/>
              <w:right w:w="34" w:type="dxa"/>
            </w:tcMar>
          </w:tcPr>
          <w:p w:rsidR="00F47697" w:rsidRPr="00646CFE" w:rsidRDefault="00646CFE">
            <w:pPr>
              <w:spacing w:after="0" w:line="240" w:lineRule="auto"/>
              <w:jc w:val="center"/>
              <w:rPr>
                <w:sz w:val="24"/>
                <w:szCs w:val="24"/>
                <w:lang w:val="ru-RU"/>
              </w:rPr>
            </w:pPr>
            <w:r w:rsidRPr="00646CF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47697" w:rsidRDefault="00646CFE">
            <w:pPr>
              <w:spacing w:after="0" w:line="240" w:lineRule="auto"/>
              <w:jc w:val="center"/>
              <w:rPr>
                <w:sz w:val="24"/>
                <w:szCs w:val="24"/>
              </w:rPr>
            </w:pPr>
            <w:r>
              <w:rPr>
                <w:rFonts w:ascii="Times New Roman" w:hAnsi="Times New Roman" w:cs="Times New Roman"/>
                <w:color w:val="000000"/>
                <w:sz w:val="24"/>
                <w:szCs w:val="24"/>
              </w:rPr>
              <w:t>Из них:</w:t>
            </w:r>
          </w:p>
        </w:tc>
      </w:tr>
      <w:tr w:rsidR="00F47697">
        <w:trPr>
          <w:trHeight w:hRule="exact" w:val="138"/>
        </w:trPr>
        <w:tc>
          <w:tcPr>
            <w:tcW w:w="3970" w:type="dxa"/>
          </w:tcPr>
          <w:p w:rsidR="00F47697" w:rsidRDefault="00F47697"/>
        </w:tc>
        <w:tc>
          <w:tcPr>
            <w:tcW w:w="1702" w:type="dxa"/>
          </w:tcPr>
          <w:p w:rsidR="00F47697" w:rsidRDefault="00F47697"/>
        </w:tc>
        <w:tc>
          <w:tcPr>
            <w:tcW w:w="1702" w:type="dxa"/>
          </w:tcPr>
          <w:p w:rsidR="00F47697" w:rsidRDefault="00F47697"/>
        </w:tc>
        <w:tc>
          <w:tcPr>
            <w:tcW w:w="426" w:type="dxa"/>
          </w:tcPr>
          <w:p w:rsidR="00F47697" w:rsidRDefault="00F47697"/>
        </w:tc>
        <w:tc>
          <w:tcPr>
            <w:tcW w:w="710" w:type="dxa"/>
          </w:tcPr>
          <w:p w:rsidR="00F47697" w:rsidRDefault="00F47697"/>
        </w:tc>
        <w:tc>
          <w:tcPr>
            <w:tcW w:w="143" w:type="dxa"/>
          </w:tcPr>
          <w:p w:rsidR="00F47697" w:rsidRDefault="00F47697"/>
        </w:tc>
        <w:tc>
          <w:tcPr>
            <w:tcW w:w="993" w:type="dxa"/>
          </w:tcPr>
          <w:p w:rsidR="00F47697" w:rsidRDefault="00F47697"/>
        </w:tc>
      </w:tr>
      <w:tr w:rsidR="00F476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54</w:t>
            </w:r>
          </w:p>
        </w:tc>
      </w:tr>
      <w:tr w:rsidR="00F476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18</w:t>
            </w:r>
          </w:p>
        </w:tc>
      </w:tr>
      <w:tr w:rsidR="00F476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0</w:t>
            </w:r>
          </w:p>
        </w:tc>
      </w:tr>
      <w:tr w:rsidR="00F476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36</w:t>
            </w:r>
          </w:p>
        </w:tc>
      </w:tr>
      <w:tr w:rsidR="00F476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0</w:t>
            </w:r>
          </w:p>
        </w:tc>
      </w:tr>
      <w:tr w:rsidR="00F476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54</w:t>
            </w:r>
          </w:p>
        </w:tc>
      </w:tr>
      <w:tr w:rsidR="00F476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0</w:t>
            </w:r>
          </w:p>
        </w:tc>
      </w:tr>
      <w:tr w:rsidR="00F47697">
        <w:trPr>
          <w:trHeight w:hRule="exact" w:val="416"/>
        </w:trPr>
        <w:tc>
          <w:tcPr>
            <w:tcW w:w="3970" w:type="dxa"/>
          </w:tcPr>
          <w:p w:rsidR="00F47697" w:rsidRDefault="00F47697"/>
        </w:tc>
        <w:tc>
          <w:tcPr>
            <w:tcW w:w="1702" w:type="dxa"/>
          </w:tcPr>
          <w:p w:rsidR="00F47697" w:rsidRDefault="00F47697"/>
        </w:tc>
        <w:tc>
          <w:tcPr>
            <w:tcW w:w="1702" w:type="dxa"/>
          </w:tcPr>
          <w:p w:rsidR="00F47697" w:rsidRDefault="00F47697"/>
        </w:tc>
        <w:tc>
          <w:tcPr>
            <w:tcW w:w="426" w:type="dxa"/>
          </w:tcPr>
          <w:p w:rsidR="00F47697" w:rsidRDefault="00F47697"/>
        </w:tc>
        <w:tc>
          <w:tcPr>
            <w:tcW w:w="710" w:type="dxa"/>
          </w:tcPr>
          <w:p w:rsidR="00F47697" w:rsidRDefault="00F47697"/>
        </w:tc>
        <w:tc>
          <w:tcPr>
            <w:tcW w:w="143" w:type="dxa"/>
          </w:tcPr>
          <w:p w:rsidR="00F47697" w:rsidRDefault="00F47697"/>
        </w:tc>
        <w:tc>
          <w:tcPr>
            <w:tcW w:w="993" w:type="dxa"/>
          </w:tcPr>
          <w:p w:rsidR="00F47697" w:rsidRDefault="00F47697"/>
        </w:tc>
      </w:tr>
      <w:tr w:rsidR="00F476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зачеты 4</w:t>
            </w:r>
          </w:p>
        </w:tc>
      </w:tr>
      <w:tr w:rsidR="00F47697">
        <w:trPr>
          <w:trHeight w:hRule="exact" w:val="277"/>
        </w:trPr>
        <w:tc>
          <w:tcPr>
            <w:tcW w:w="3970" w:type="dxa"/>
          </w:tcPr>
          <w:p w:rsidR="00F47697" w:rsidRDefault="00F47697"/>
        </w:tc>
        <w:tc>
          <w:tcPr>
            <w:tcW w:w="1702" w:type="dxa"/>
          </w:tcPr>
          <w:p w:rsidR="00F47697" w:rsidRDefault="00F47697"/>
        </w:tc>
        <w:tc>
          <w:tcPr>
            <w:tcW w:w="1702" w:type="dxa"/>
          </w:tcPr>
          <w:p w:rsidR="00F47697" w:rsidRDefault="00F47697"/>
        </w:tc>
        <w:tc>
          <w:tcPr>
            <w:tcW w:w="426" w:type="dxa"/>
          </w:tcPr>
          <w:p w:rsidR="00F47697" w:rsidRDefault="00F47697"/>
        </w:tc>
        <w:tc>
          <w:tcPr>
            <w:tcW w:w="710" w:type="dxa"/>
          </w:tcPr>
          <w:p w:rsidR="00F47697" w:rsidRDefault="00F47697"/>
        </w:tc>
        <w:tc>
          <w:tcPr>
            <w:tcW w:w="143" w:type="dxa"/>
          </w:tcPr>
          <w:p w:rsidR="00F47697" w:rsidRDefault="00F47697"/>
        </w:tc>
        <w:tc>
          <w:tcPr>
            <w:tcW w:w="993" w:type="dxa"/>
          </w:tcPr>
          <w:p w:rsidR="00F47697" w:rsidRDefault="00F47697"/>
        </w:tc>
      </w:tr>
      <w:tr w:rsidR="00F47697">
        <w:trPr>
          <w:trHeight w:hRule="exact" w:val="1666"/>
        </w:trPr>
        <w:tc>
          <w:tcPr>
            <w:tcW w:w="9654" w:type="dxa"/>
            <w:gridSpan w:val="7"/>
            <w:shd w:val="clear" w:color="000000" w:fill="FFFFFF"/>
            <w:tcMar>
              <w:left w:w="34" w:type="dxa"/>
              <w:right w:w="34" w:type="dxa"/>
            </w:tcMar>
          </w:tcPr>
          <w:p w:rsidR="00F47697" w:rsidRDefault="00F47697">
            <w:pPr>
              <w:spacing w:after="0" w:line="240" w:lineRule="auto"/>
              <w:jc w:val="center"/>
              <w:rPr>
                <w:sz w:val="24"/>
                <w:szCs w:val="24"/>
              </w:rPr>
            </w:pPr>
          </w:p>
          <w:p w:rsidR="00F47697" w:rsidRDefault="00646C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697" w:rsidRDefault="00F47697">
            <w:pPr>
              <w:spacing w:after="0" w:line="240" w:lineRule="auto"/>
              <w:jc w:val="center"/>
              <w:rPr>
                <w:sz w:val="24"/>
                <w:szCs w:val="24"/>
              </w:rPr>
            </w:pPr>
          </w:p>
          <w:p w:rsidR="00F47697" w:rsidRDefault="00646C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7697">
        <w:trPr>
          <w:trHeight w:hRule="exact" w:val="416"/>
        </w:trPr>
        <w:tc>
          <w:tcPr>
            <w:tcW w:w="3970" w:type="dxa"/>
          </w:tcPr>
          <w:p w:rsidR="00F47697" w:rsidRDefault="00F47697"/>
        </w:tc>
        <w:tc>
          <w:tcPr>
            <w:tcW w:w="1702" w:type="dxa"/>
          </w:tcPr>
          <w:p w:rsidR="00F47697" w:rsidRDefault="00F47697"/>
        </w:tc>
        <w:tc>
          <w:tcPr>
            <w:tcW w:w="1702" w:type="dxa"/>
          </w:tcPr>
          <w:p w:rsidR="00F47697" w:rsidRDefault="00F47697"/>
        </w:tc>
        <w:tc>
          <w:tcPr>
            <w:tcW w:w="426" w:type="dxa"/>
          </w:tcPr>
          <w:p w:rsidR="00F47697" w:rsidRDefault="00F47697"/>
        </w:tc>
        <w:tc>
          <w:tcPr>
            <w:tcW w:w="710" w:type="dxa"/>
          </w:tcPr>
          <w:p w:rsidR="00F47697" w:rsidRDefault="00F47697"/>
        </w:tc>
        <w:tc>
          <w:tcPr>
            <w:tcW w:w="143" w:type="dxa"/>
          </w:tcPr>
          <w:p w:rsidR="00F47697" w:rsidRDefault="00F47697"/>
        </w:tc>
        <w:tc>
          <w:tcPr>
            <w:tcW w:w="993" w:type="dxa"/>
          </w:tcPr>
          <w:p w:rsidR="00F47697" w:rsidRDefault="00F47697"/>
        </w:tc>
      </w:tr>
      <w:tr w:rsidR="00F476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Default="00646C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Default="00646C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Default="00646CF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697" w:rsidRDefault="00646CFE">
            <w:pPr>
              <w:spacing w:after="0" w:line="240" w:lineRule="auto"/>
              <w:jc w:val="center"/>
              <w:rPr>
                <w:sz w:val="24"/>
                <w:szCs w:val="24"/>
              </w:rPr>
            </w:pPr>
            <w:r>
              <w:rPr>
                <w:rFonts w:ascii="Times New Roman" w:hAnsi="Times New Roman" w:cs="Times New Roman"/>
                <w:color w:val="000000"/>
                <w:sz w:val="24"/>
                <w:szCs w:val="24"/>
              </w:rPr>
              <w:t>Часов</w:t>
            </w:r>
          </w:p>
        </w:tc>
      </w:tr>
      <w:tr w:rsidR="00F4769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697" w:rsidRDefault="00F4769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697" w:rsidRDefault="00F476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697" w:rsidRDefault="00F476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697" w:rsidRDefault="00F47697"/>
        </w:tc>
      </w:tr>
      <w:tr w:rsidR="00F476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Правовые основы закупочной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8</w:t>
            </w:r>
          </w:p>
        </w:tc>
      </w:tr>
      <w:tr w:rsidR="00F476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Планирование, обоснование и</w:t>
            </w:r>
          </w:p>
          <w:p w:rsidR="00F47697" w:rsidRDefault="00646CFE">
            <w:pPr>
              <w:spacing w:after="0" w:line="240" w:lineRule="auto"/>
              <w:rPr>
                <w:sz w:val="24"/>
                <w:szCs w:val="24"/>
              </w:rPr>
            </w:pPr>
            <w:r>
              <w:rPr>
                <w:rFonts w:ascii="Times New Roman" w:hAnsi="Times New Roman" w:cs="Times New Roman"/>
                <w:color w:val="000000"/>
                <w:sz w:val="24"/>
                <w:szCs w:val="24"/>
              </w:rPr>
              <w:t>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10</w:t>
            </w:r>
          </w:p>
        </w:tc>
      </w:tr>
      <w:tr w:rsidR="00F476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18</w:t>
            </w:r>
          </w:p>
        </w:tc>
      </w:tr>
      <w:tr w:rsidR="00F476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Система законодательства РФ, регламентирующая</w:t>
            </w:r>
          </w:p>
          <w:p w:rsidR="00F47697" w:rsidRDefault="00646CFE">
            <w:pPr>
              <w:spacing w:after="0" w:line="240" w:lineRule="auto"/>
              <w:rPr>
                <w:sz w:val="24"/>
                <w:szCs w:val="24"/>
              </w:rPr>
            </w:pPr>
            <w:r>
              <w:rPr>
                <w:rFonts w:ascii="Times New Roman" w:hAnsi="Times New Roman" w:cs="Times New Roman"/>
                <w:color w:val="000000"/>
                <w:sz w:val="24"/>
                <w:szCs w:val="24"/>
              </w:rPr>
              <w:t>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18</w:t>
            </w:r>
          </w:p>
        </w:tc>
      </w:tr>
      <w:tr w:rsidR="00F476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54</w:t>
            </w:r>
          </w:p>
        </w:tc>
      </w:tr>
      <w:tr w:rsidR="00F4769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F476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F476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color w:val="000000"/>
                <w:sz w:val="24"/>
                <w:szCs w:val="24"/>
              </w:rPr>
              <w:t>108</w:t>
            </w:r>
          </w:p>
        </w:tc>
      </w:tr>
      <w:tr w:rsidR="00F47697">
        <w:trPr>
          <w:trHeight w:hRule="exact" w:val="778"/>
        </w:trPr>
        <w:tc>
          <w:tcPr>
            <w:tcW w:w="9654" w:type="dxa"/>
            <w:gridSpan w:val="7"/>
            <w:shd w:val="clear" w:color="000000" w:fill="FFFFFF"/>
            <w:tcMar>
              <w:left w:w="34" w:type="dxa"/>
              <w:right w:w="34" w:type="dxa"/>
            </w:tcMar>
          </w:tcPr>
          <w:p w:rsidR="00F47697" w:rsidRDefault="00F47697">
            <w:pPr>
              <w:spacing w:after="0" w:line="240" w:lineRule="auto"/>
              <w:jc w:val="both"/>
              <w:rPr>
                <w:sz w:val="20"/>
                <w:szCs w:val="20"/>
              </w:rPr>
            </w:pPr>
          </w:p>
          <w:p w:rsidR="00F47697" w:rsidRDefault="00646CFE">
            <w:pPr>
              <w:spacing w:after="0" w:line="240" w:lineRule="auto"/>
              <w:jc w:val="both"/>
              <w:rPr>
                <w:sz w:val="20"/>
                <w:szCs w:val="20"/>
              </w:rPr>
            </w:pPr>
            <w:r>
              <w:rPr>
                <w:rFonts w:ascii="Times New Roman" w:hAnsi="Times New Roman" w:cs="Times New Roman"/>
                <w:color w:val="000000"/>
                <w:sz w:val="20"/>
                <w:szCs w:val="20"/>
              </w:rPr>
              <w:t>* Примечания:</w:t>
            </w:r>
          </w:p>
          <w:p w:rsidR="00F47697" w:rsidRDefault="00646C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697">
        <w:trPr>
          <w:trHeight w:hRule="exact" w:val="15391"/>
        </w:trPr>
        <w:tc>
          <w:tcPr>
            <w:tcW w:w="9654" w:type="dxa"/>
            <w:shd w:val="clear" w:color="000000" w:fill="FFFFFF"/>
            <w:tcMar>
              <w:left w:w="34" w:type="dxa"/>
              <w:right w:w="34" w:type="dxa"/>
            </w:tcMar>
          </w:tcPr>
          <w:p w:rsidR="00F47697" w:rsidRDefault="00646CFE">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7697" w:rsidRDefault="00646C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7697" w:rsidRDefault="00646C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7697" w:rsidRDefault="00646C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7697" w:rsidRDefault="00646C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7697" w:rsidRDefault="00646C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7697" w:rsidRDefault="00646C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7697" w:rsidRDefault="00646C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697">
        <w:trPr>
          <w:trHeight w:hRule="exact" w:val="1817"/>
        </w:trPr>
        <w:tc>
          <w:tcPr>
            <w:tcW w:w="9654" w:type="dxa"/>
            <w:shd w:val="clear" w:color="000000" w:fill="FFFFFF"/>
            <w:tcMar>
              <w:left w:w="34" w:type="dxa"/>
              <w:right w:w="34" w:type="dxa"/>
            </w:tcMar>
          </w:tcPr>
          <w:p w:rsidR="00F47697" w:rsidRDefault="00646CFE">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7697">
        <w:trPr>
          <w:trHeight w:hRule="exact" w:val="585"/>
        </w:trPr>
        <w:tc>
          <w:tcPr>
            <w:tcW w:w="9654" w:type="dxa"/>
            <w:shd w:val="clear" w:color="000000" w:fill="FFFFFF"/>
            <w:tcMar>
              <w:left w:w="34" w:type="dxa"/>
              <w:right w:w="34" w:type="dxa"/>
            </w:tcMar>
          </w:tcPr>
          <w:p w:rsidR="00F47697" w:rsidRDefault="00F47697">
            <w:pPr>
              <w:spacing w:after="0" w:line="240" w:lineRule="auto"/>
              <w:rPr>
                <w:sz w:val="24"/>
                <w:szCs w:val="24"/>
              </w:rPr>
            </w:pPr>
          </w:p>
          <w:p w:rsidR="00F47697" w:rsidRDefault="00646C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7697">
        <w:trPr>
          <w:trHeight w:hRule="exact" w:val="277"/>
        </w:trPr>
        <w:tc>
          <w:tcPr>
            <w:tcW w:w="9654" w:type="dxa"/>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7697">
        <w:trPr>
          <w:trHeight w:hRule="exact" w:val="26"/>
        </w:trPr>
        <w:tc>
          <w:tcPr>
            <w:tcW w:w="9654" w:type="dxa"/>
            <w:vMerge w:val="restart"/>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b/>
                <w:color w:val="000000"/>
                <w:sz w:val="24"/>
                <w:szCs w:val="24"/>
              </w:rPr>
              <w:t>Правовые основы закупочной деятельности в РФ</w:t>
            </w:r>
          </w:p>
        </w:tc>
      </w:tr>
      <w:tr w:rsidR="00F47697">
        <w:trPr>
          <w:trHeight w:hRule="exact" w:val="277"/>
        </w:trPr>
        <w:tc>
          <w:tcPr>
            <w:tcW w:w="9654" w:type="dxa"/>
            <w:vMerge/>
            <w:shd w:val="clear" w:color="000000" w:fill="FFFFFF"/>
            <w:tcMar>
              <w:left w:w="34" w:type="dxa"/>
              <w:right w:w="34" w:type="dxa"/>
            </w:tcMar>
          </w:tcPr>
          <w:p w:rsidR="00F47697" w:rsidRDefault="00F47697"/>
        </w:tc>
      </w:tr>
      <w:tr w:rsidR="00F47697">
        <w:trPr>
          <w:trHeight w:hRule="exact" w:val="2989"/>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Действующая российская нормативная</w:t>
            </w:r>
          </w:p>
          <w:p w:rsidR="00F47697" w:rsidRDefault="00646CFE">
            <w:pPr>
              <w:spacing w:after="0" w:line="240" w:lineRule="auto"/>
              <w:jc w:val="both"/>
              <w:rPr>
                <w:sz w:val="24"/>
                <w:szCs w:val="24"/>
              </w:rPr>
            </w:pPr>
            <w:r>
              <w:rPr>
                <w:rFonts w:ascii="Times New Roman" w:hAnsi="Times New Roman" w:cs="Times New Roman"/>
                <w:color w:val="000000"/>
                <w:sz w:val="24"/>
                <w:szCs w:val="24"/>
              </w:rPr>
              <w:t>правовая база, регламентирующая</w:t>
            </w:r>
          </w:p>
          <w:p w:rsidR="00F47697" w:rsidRDefault="00646CFE">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F47697" w:rsidRDefault="00646CFE">
            <w:pPr>
              <w:spacing w:after="0" w:line="240" w:lineRule="auto"/>
              <w:jc w:val="both"/>
              <w:rPr>
                <w:sz w:val="24"/>
                <w:szCs w:val="24"/>
              </w:rPr>
            </w:pPr>
            <w:r>
              <w:rPr>
                <w:rFonts w:ascii="Times New Roman" w:hAnsi="Times New Roman" w:cs="Times New Roman"/>
                <w:color w:val="000000"/>
                <w:sz w:val="24"/>
                <w:szCs w:val="24"/>
              </w:rPr>
              <w:t>услуг. Нормативные</w:t>
            </w:r>
          </w:p>
          <w:p w:rsidR="00F47697" w:rsidRDefault="00646CFE">
            <w:pPr>
              <w:spacing w:after="0" w:line="240" w:lineRule="auto"/>
              <w:jc w:val="both"/>
              <w:rPr>
                <w:sz w:val="24"/>
                <w:szCs w:val="24"/>
              </w:rPr>
            </w:pPr>
            <w:r>
              <w:rPr>
                <w:rFonts w:ascii="Times New Roman" w:hAnsi="Times New Roman" w:cs="Times New Roman"/>
                <w:color w:val="000000"/>
                <w:sz w:val="24"/>
                <w:szCs w:val="24"/>
              </w:rPr>
              <w:t>правовые акты, принятые в развитие</w:t>
            </w:r>
          </w:p>
          <w:p w:rsidR="00F47697" w:rsidRDefault="00646CFE">
            <w:pPr>
              <w:spacing w:after="0" w:line="240" w:lineRule="auto"/>
              <w:jc w:val="both"/>
              <w:rPr>
                <w:sz w:val="24"/>
                <w:szCs w:val="24"/>
              </w:rPr>
            </w:pPr>
            <w:r>
              <w:rPr>
                <w:rFonts w:ascii="Times New Roman" w:hAnsi="Times New Roman" w:cs="Times New Roman"/>
                <w:color w:val="000000"/>
                <w:sz w:val="24"/>
                <w:szCs w:val="24"/>
              </w:rPr>
              <w:t>законодательства, регулирующего закупки</w:t>
            </w:r>
          </w:p>
          <w:p w:rsidR="00F47697" w:rsidRDefault="00646CFE">
            <w:pPr>
              <w:spacing w:after="0" w:line="240" w:lineRule="auto"/>
              <w:jc w:val="both"/>
              <w:rPr>
                <w:sz w:val="24"/>
                <w:szCs w:val="24"/>
              </w:rPr>
            </w:pPr>
            <w:r>
              <w:rPr>
                <w:rFonts w:ascii="Times New Roman" w:hAnsi="Times New Roman" w:cs="Times New Roman"/>
                <w:color w:val="000000"/>
                <w:sz w:val="24"/>
                <w:szCs w:val="24"/>
              </w:rPr>
              <w:t>товаров, работ, услуг для государственных</w:t>
            </w:r>
          </w:p>
          <w:p w:rsidR="00F47697" w:rsidRDefault="00646CFE">
            <w:pPr>
              <w:spacing w:after="0" w:line="240" w:lineRule="auto"/>
              <w:jc w:val="both"/>
              <w:rPr>
                <w:sz w:val="24"/>
                <w:szCs w:val="24"/>
              </w:rPr>
            </w:pPr>
            <w:r>
              <w:rPr>
                <w:rFonts w:ascii="Times New Roman" w:hAnsi="Times New Roman" w:cs="Times New Roman"/>
                <w:color w:val="000000"/>
                <w:sz w:val="24"/>
                <w:szCs w:val="24"/>
              </w:rPr>
              <w:t>и муниципальных нужд. Применение</w:t>
            </w:r>
          </w:p>
          <w:p w:rsidR="00F47697" w:rsidRDefault="00646CFE">
            <w:pPr>
              <w:spacing w:after="0" w:line="240" w:lineRule="auto"/>
              <w:jc w:val="both"/>
              <w:rPr>
                <w:sz w:val="24"/>
                <w:szCs w:val="24"/>
              </w:rPr>
            </w:pPr>
            <w:r>
              <w:rPr>
                <w:rFonts w:ascii="Times New Roman" w:hAnsi="Times New Roman" w:cs="Times New Roman"/>
                <w:color w:val="000000"/>
                <w:sz w:val="24"/>
                <w:szCs w:val="24"/>
              </w:rPr>
              <w:t>антимонопольного законодательства при</w:t>
            </w:r>
          </w:p>
          <w:p w:rsidR="00F47697" w:rsidRDefault="00646CFE">
            <w:pPr>
              <w:spacing w:after="0" w:line="240" w:lineRule="auto"/>
              <w:jc w:val="both"/>
              <w:rPr>
                <w:sz w:val="24"/>
                <w:szCs w:val="24"/>
              </w:rPr>
            </w:pPr>
            <w:r>
              <w:rPr>
                <w:rFonts w:ascii="Times New Roman" w:hAnsi="Times New Roman" w:cs="Times New Roman"/>
                <w:color w:val="000000"/>
                <w:sz w:val="24"/>
                <w:szCs w:val="24"/>
              </w:rPr>
              <w:t>осуществлении закупок товаров, работ и</w:t>
            </w:r>
          </w:p>
          <w:p w:rsidR="00F47697" w:rsidRDefault="00646CFE">
            <w:pPr>
              <w:spacing w:after="0" w:line="240" w:lineRule="auto"/>
              <w:jc w:val="both"/>
              <w:rPr>
                <w:sz w:val="24"/>
                <w:szCs w:val="24"/>
              </w:rPr>
            </w:pPr>
            <w:r>
              <w:rPr>
                <w:rFonts w:ascii="Times New Roman" w:hAnsi="Times New Roman" w:cs="Times New Roman"/>
                <w:color w:val="000000"/>
                <w:sz w:val="24"/>
                <w:szCs w:val="24"/>
              </w:rPr>
              <w:t>услуг.</w:t>
            </w:r>
          </w:p>
        </w:tc>
      </w:tr>
      <w:tr w:rsidR="00F47697">
        <w:trPr>
          <w:trHeight w:hRule="exact" w:val="585"/>
        </w:trPr>
        <w:tc>
          <w:tcPr>
            <w:tcW w:w="9654" w:type="dxa"/>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b/>
                <w:color w:val="000000"/>
                <w:sz w:val="24"/>
                <w:szCs w:val="24"/>
              </w:rPr>
              <w:t>Планирование, обоснование и</w:t>
            </w:r>
          </w:p>
          <w:p w:rsidR="00F47697" w:rsidRDefault="00646CFE">
            <w:pPr>
              <w:spacing w:after="0" w:line="240" w:lineRule="auto"/>
              <w:jc w:val="center"/>
              <w:rPr>
                <w:sz w:val="24"/>
                <w:szCs w:val="24"/>
              </w:rPr>
            </w:pPr>
            <w:r>
              <w:rPr>
                <w:rFonts w:ascii="Times New Roman" w:hAnsi="Times New Roman" w:cs="Times New Roman"/>
                <w:b/>
                <w:color w:val="000000"/>
                <w:sz w:val="24"/>
                <w:szCs w:val="24"/>
              </w:rPr>
              <w:t>нормирование закупок</w:t>
            </w:r>
          </w:p>
        </w:tc>
      </w:tr>
      <w:tr w:rsidR="00F47697">
        <w:trPr>
          <w:trHeight w:hRule="exact" w:val="2178"/>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w:t>
            </w:r>
          </w:p>
          <w:p w:rsidR="00F47697" w:rsidRDefault="00646CFE">
            <w:pPr>
              <w:spacing w:after="0" w:line="240" w:lineRule="auto"/>
              <w:jc w:val="both"/>
              <w:rPr>
                <w:sz w:val="24"/>
                <w:szCs w:val="24"/>
              </w:rPr>
            </w:pPr>
            <w:r>
              <w:rPr>
                <w:rFonts w:ascii="Times New Roman" w:hAnsi="Times New Roman" w:cs="Times New Roman"/>
                <w:color w:val="000000"/>
                <w:sz w:val="24"/>
                <w:szCs w:val="24"/>
              </w:rPr>
              <w:t>Понятия начальной (максимальной) цены контракта, цены контракта, заключаемого с</w:t>
            </w:r>
          </w:p>
          <w:p w:rsidR="00F47697" w:rsidRDefault="00646CFE">
            <w:pPr>
              <w:spacing w:after="0" w:line="240" w:lineRule="auto"/>
              <w:jc w:val="both"/>
              <w:rPr>
                <w:sz w:val="24"/>
                <w:szCs w:val="24"/>
              </w:rPr>
            </w:pPr>
            <w:r>
              <w:rPr>
                <w:rFonts w:ascii="Times New Roman" w:hAnsi="Times New Roman" w:cs="Times New Roman"/>
                <w:color w:val="000000"/>
                <w:sz w:val="24"/>
                <w:szCs w:val="24"/>
              </w:rPr>
              <w:t>единственным поставщиком (подрядчиком,</w:t>
            </w:r>
          </w:p>
          <w:p w:rsidR="00F47697" w:rsidRDefault="00646CFE">
            <w:pPr>
              <w:spacing w:after="0" w:line="240" w:lineRule="auto"/>
              <w:jc w:val="both"/>
              <w:rPr>
                <w:sz w:val="24"/>
                <w:szCs w:val="24"/>
              </w:rPr>
            </w:pPr>
            <w:r>
              <w:rPr>
                <w:rFonts w:ascii="Times New Roman" w:hAnsi="Times New Roman" w:cs="Times New Roman"/>
                <w:color w:val="000000"/>
                <w:sz w:val="24"/>
                <w:szCs w:val="24"/>
              </w:rPr>
              <w:t>исполнителем), назначение НМЦК, методы</w:t>
            </w:r>
          </w:p>
          <w:p w:rsidR="00F47697" w:rsidRDefault="00646CFE">
            <w:pPr>
              <w:spacing w:after="0" w:line="240" w:lineRule="auto"/>
              <w:jc w:val="both"/>
              <w:rPr>
                <w:sz w:val="24"/>
                <w:szCs w:val="24"/>
              </w:rPr>
            </w:pPr>
            <w:r>
              <w:rPr>
                <w:rFonts w:ascii="Times New Roman" w:hAnsi="Times New Roman" w:cs="Times New Roman"/>
                <w:color w:val="000000"/>
                <w:sz w:val="24"/>
                <w:szCs w:val="24"/>
              </w:rPr>
              <w:t>обоснования и определения НМЦК и цены</w:t>
            </w:r>
          </w:p>
          <w:p w:rsidR="00F47697" w:rsidRDefault="00646CFE">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F47697" w:rsidRDefault="00646CFE">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F47697" w:rsidRDefault="00646CFE">
            <w:pPr>
              <w:spacing w:after="0" w:line="240" w:lineRule="auto"/>
              <w:jc w:val="both"/>
              <w:rPr>
                <w:sz w:val="24"/>
                <w:szCs w:val="24"/>
              </w:rPr>
            </w:pPr>
            <w:r>
              <w:rPr>
                <w:rFonts w:ascii="Times New Roman" w:hAnsi="Times New Roman" w:cs="Times New Roman"/>
                <w:color w:val="000000"/>
                <w:sz w:val="24"/>
                <w:szCs w:val="24"/>
              </w:rPr>
              <w:t>исполнителем.</w:t>
            </w:r>
          </w:p>
        </w:tc>
      </w:tr>
      <w:tr w:rsidR="00F47697">
        <w:trPr>
          <w:trHeight w:hRule="exact" w:val="277"/>
        </w:trPr>
        <w:tc>
          <w:tcPr>
            <w:tcW w:w="9654" w:type="dxa"/>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7697">
        <w:trPr>
          <w:trHeight w:hRule="exact" w:val="14"/>
        </w:trPr>
        <w:tc>
          <w:tcPr>
            <w:tcW w:w="9640" w:type="dxa"/>
          </w:tcPr>
          <w:p w:rsidR="00F47697" w:rsidRDefault="00F47697"/>
        </w:tc>
      </w:tr>
      <w:tr w:rsidR="00F47697">
        <w:trPr>
          <w:trHeight w:hRule="exact" w:val="304"/>
        </w:trPr>
        <w:tc>
          <w:tcPr>
            <w:tcW w:w="9654" w:type="dxa"/>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b/>
                <w:color w:val="000000"/>
                <w:sz w:val="24"/>
                <w:szCs w:val="24"/>
              </w:rPr>
              <w:t>Участники контрактной системы</w:t>
            </w:r>
          </w:p>
        </w:tc>
      </w:tr>
      <w:tr w:rsidR="00F47697">
        <w:trPr>
          <w:trHeight w:hRule="exact" w:val="285"/>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Структура участников контрактной системы, их права и обязанности</w:t>
            </w:r>
          </w:p>
        </w:tc>
      </w:tr>
      <w:tr w:rsidR="00F47697">
        <w:trPr>
          <w:trHeight w:hRule="exact" w:val="14"/>
        </w:trPr>
        <w:tc>
          <w:tcPr>
            <w:tcW w:w="9640" w:type="dxa"/>
          </w:tcPr>
          <w:p w:rsidR="00F47697" w:rsidRDefault="00F47697"/>
        </w:tc>
      </w:tr>
      <w:tr w:rsidR="00F47697">
        <w:trPr>
          <w:trHeight w:hRule="exact" w:val="585"/>
        </w:trPr>
        <w:tc>
          <w:tcPr>
            <w:tcW w:w="9654" w:type="dxa"/>
            <w:shd w:val="clear" w:color="000000" w:fill="FFFFFF"/>
            <w:tcMar>
              <w:left w:w="34" w:type="dxa"/>
              <w:right w:w="34" w:type="dxa"/>
            </w:tcMar>
          </w:tcPr>
          <w:p w:rsidR="00F47697" w:rsidRDefault="00646CFE">
            <w:pPr>
              <w:spacing w:after="0" w:line="240" w:lineRule="auto"/>
              <w:jc w:val="center"/>
              <w:rPr>
                <w:sz w:val="24"/>
                <w:szCs w:val="24"/>
              </w:rPr>
            </w:pPr>
            <w:r>
              <w:rPr>
                <w:rFonts w:ascii="Times New Roman" w:hAnsi="Times New Roman" w:cs="Times New Roman"/>
                <w:b/>
                <w:color w:val="000000"/>
                <w:sz w:val="24"/>
                <w:szCs w:val="24"/>
              </w:rPr>
              <w:t>Система законодательства РФ, регламентирующая</w:t>
            </w:r>
          </w:p>
          <w:p w:rsidR="00F47697" w:rsidRDefault="00646CFE">
            <w:pPr>
              <w:spacing w:after="0" w:line="240" w:lineRule="auto"/>
              <w:jc w:val="center"/>
              <w:rPr>
                <w:sz w:val="24"/>
                <w:szCs w:val="24"/>
              </w:rPr>
            </w:pPr>
            <w:r>
              <w:rPr>
                <w:rFonts w:ascii="Times New Roman" w:hAnsi="Times New Roman" w:cs="Times New Roman"/>
                <w:b/>
                <w:color w:val="000000"/>
                <w:sz w:val="24"/>
                <w:szCs w:val="24"/>
              </w:rPr>
              <w:t>закупочную деятельность</w:t>
            </w:r>
          </w:p>
        </w:tc>
      </w:tr>
      <w:tr w:rsidR="00F47697">
        <w:trPr>
          <w:trHeight w:hRule="exact" w:val="1096"/>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Структура нормативной</w:t>
            </w:r>
          </w:p>
          <w:p w:rsidR="00F47697" w:rsidRDefault="00646CFE">
            <w:pPr>
              <w:spacing w:after="0" w:line="240" w:lineRule="auto"/>
              <w:jc w:val="both"/>
              <w:rPr>
                <w:sz w:val="24"/>
                <w:szCs w:val="24"/>
              </w:rPr>
            </w:pPr>
            <w:r>
              <w:rPr>
                <w:rFonts w:ascii="Times New Roman" w:hAnsi="Times New Roman" w:cs="Times New Roman"/>
                <w:color w:val="000000"/>
                <w:sz w:val="24"/>
                <w:szCs w:val="24"/>
              </w:rPr>
              <w:t>правовой базы, регламентирующей</w:t>
            </w:r>
          </w:p>
          <w:p w:rsidR="00F47697" w:rsidRDefault="00646CFE">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F47697" w:rsidRDefault="00646CFE">
            <w:pPr>
              <w:spacing w:after="0" w:line="240" w:lineRule="auto"/>
              <w:jc w:val="both"/>
              <w:rPr>
                <w:sz w:val="24"/>
                <w:szCs w:val="24"/>
              </w:rPr>
            </w:pPr>
            <w:r>
              <w:rPr>
                <w:rFonts w:ascii="Times New Roman" w:hAnsi="Times New Roman" w:cs="Times New Roman"/>
                <w:color w:val="000000"/>
                <w:sz w:val="24"/>
                <w:szCs w:val="24"/>
              </w:rPr>
              <w:t>услуг в РФ.</w:t>
            </w:r>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7697">
        <w:trPr>
          <w:trHeight w:hRule="exact" w:val="855"/>
        </w:trPr>
        <w:tc>
          <w:tcPr>
            <w:tcW w:w="9654" w:type="dxa"/>
            <w:gridSpan w:val="2"/>
            <w:shd w:val="clear" w:color="000000" w:fill="FFFFFF"/>
            <w:tcMar>
              <w:left w:w="34" w:type="dxa"/>
              <w:right w:w="34" w:type="dxa"/>
            </w:tcMar>
          </w:tcPr>
          <w:p w:rsidR="00F47697" w:rsidRDefault="00F47697">
            <w:pPr>
              <w:spacing w:after="0" w:line="240" w:lineRule="auto"/>
              <w:rPr>
                <w:sz w:val="24"/>
                <w:szCs w:val="24"/>
              </w:rPr>
            </w:pPr>
          </w:p>
          <w:p w:rsidR="00F47697" w:rsidRDefault="00646C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7697">
        <w:trPr>
          <w:trHeight w:hRule="exact" w:val="4912"/>
        </w:trPr>
        <w:tc>
          <w:tcPr>
            <w:tcW w:w="9654" w:type="dxa"/>
            <w:gridSpan w:val="2"/>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регулирование закупочной деятельности» / Кузнецова Е.К.. – Омск: Изд-во Омской гуманитарной академии, 0.</w:t>
            </w:r>
          </w:p>
          <w:p w:rsidR="00F47697" w:rsidRDefault="00646C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7697" w:rsidRDefault="00646C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7697" w:rsidRDefault="00646C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7697">
        <w:trPr>
          <w:trHeight w:hRule="exact" w:val="138"/>
        </w:trPr>
        <w:tc>
          <w:tcPr>
            <w:tcW w:w="285" w:type="dxa"/>
          </w:tcPr>
          <w:p w:rsidR="00F47697" w:rsidRDefault="00F47697"/>
        </w:tc>
        <w:tc>
          <w:tcPr>
            <w:tcW w:w="9356" w:type="dxa"/>
          </w:tcPr>
          <w:p w:rsidR="00F47697" w:rsidRDefault="00F47697"/>
        </w:tc>
      </w:tr>
      <w:tr w:rsidR="00F47697">
        <w:trPr>
          <w:trHeight w:hRule="exact" w:val="855"/>
        </w:trPr>
        <w:tc>
          <w:tcPr>
            <w:tcW w:w="9654" w:type="dxa"/>
            <w:gridSpan w:val="2"/>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7697" w:rsidRDefault="00646CFE">
            <w:pPr>
              <w:spacing w:after="0" w:line="240" w:lineRule="auto"/>
              <w:rPr>
                <w:sz w:val="24"/>
                <w:szCs w:val="24"/>
              </w:rPr>
            </w:pPr>
            <w:r>
              <w:rPr>
                <w:rFonts w:ascii="Times New Roman" w:hAnsi="Times New Roman" w:cs="Times New Roman"/>
                <w:b/>
                <w:color w:val="000000"/>
                <w:sz w:val="24"/>
                <w:szCs w:val="24"/>
              </w:rPr>
              <w:t>Основная:</w:t>
            </w:r>
          </w:p>
        </w:tc>
      </w:tr>
      <w:tr w:rsidR="00F47697">
        <w:trPr>
          <w:trHeight w:hRule="exact" w:val="826"/>
        </w:trPr>
        <w:tc>
          <w:tcPr>
            <w:tcW w:w="9654" w:type="dxa"/>
            <w:gridSpan w:val="2"/>
            <w:shd w:val="clear" w:color="000000" w:fill="FFFFFF"/>
            <w:tcMar>
              <w:left w:w="34" w:type="dxa"/>
              <w:right w:w="34" w:type="dxa"/>
            </w:tcMar>
          </w:tcPr>
          <w:p w:rsidR="00F47697" w:rsidRDefault="00646C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6B34">
                <w:rPr>
                  <w:rStyle w:val="a3"/>
                </w:rPr>
                <w:t>https://urait.ru/bcode/454105</w:t>
              </w:r>
            </w:hyperlink>
            <w:r>
              <w:t xml:space="preserve"> </w:t>
            </w:r>
          </w:p>
        </w:tc>
      </w:tr>
      <w:tr w:rsidR="00F47697">
        <w:trPr>
          <w:trHeight w:hRule="exact" w:val="826"/>
        </w:trPr>
        <w:tc>
          <w:tcPr>
            <w:tcW w:w="9654" w:type="dxa"/>
            <w:gridSpan w:val="2"/>
            <w:shd w:val="clear" w:color="000000" w:fill="FFFFFF"/>
            <w:tcMar>
              <w:left w:w="34" w:type="dxa"/>
              <w:right w:w="34" w:type="dxa"/>
            </w:tcMar>
          </w:tcPr>
          <w:p w:rsidR="00F47697" w:rsidRDefault="00646C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6B34">
                <w:rPr>
                  <w:rStyle w:val="a3"/>
                </w:rPr>
                <w:t>https://urait.ru/bcode/456384</w:t>
              </w:r>
            </w:hyperlink>
            <w:r>
              <w:t xml:space="preserve"> </w:t>
            </w:r>
          </w:p>
        </w:tc>
      </w:tr>
      <w:tr w:rsidR="00F47697">
        <w:trPr>
          <w:trHeight w:hRule="exact" w:val="277"/>
        </w:trPr>
        <w:tc>
          <w:tcPr>
            <w:tcW w:w="285" w:type="dxa"/>
          </w:tcPr>
          <w:p w:rsidR="00F47697" w:rsidRDefault="00F47697"/>
        </w:tc>
        <w:tc>
          <w:tcPr>
            <w:tcW w:w="9370"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i/>
                <w:color w:val="000000"/>
                <w:sz w:val="24"/>
                <w:szCs w:val="24"/>
              </w:rPr>
              <w:t>Дополнительная:</w:t>
            </w:r>
          </w:p>
        </w:tc>
      </w:tr>
      <w:tr w:rsidR="00F47697">
        <w:trPr>
          <w:trHeight w:hRule="exact" w:val="26"/>
        </w:trPr>
        <w:tc>
          <w:tcPr>
            <w:tcW w:w="9654" w:type="dxa"/>
            <w:gridSpan w:val="2"/>
            <w:vMerge w:val="restart"/>
            <w:shd w:val="clear" w:color="000000" w:fill="FFFFFF"/>
            <w:tcMar>
              <w:left w:w="34" w:type="dxa"/>
              <w:right w:w="34" w:type="dxa"/>
            </w:tcMar>
          </w:tcPr>
          <w:p w:rsidR="00F47697" w:rsidRDefault="00646C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6B34">
                <w:rPr>
                  <w:rStyle w:val="a3"/>
                </w:rPr>
                <w:t>https://urait.ru/bcode/451424</w:t>
              </w:r>
            </w:hyperlink>
            <w:r>
              <w:t xml:space="preserve"> </w:t>
            </w:r>
          </w:p>
        </w:tc>
      </w:tr>
      <w:tr w:rsidR="00F47697">
        <w:trPr>
          <w:trHeight w:hRule="exact" w:val="799"/>
        </w:trPr>
        <w:tc>
          <w:tcPr>
            <w:tcW w:w="9654" w:type="dxa"/>
            <w:gridSpan w:val="2"/>
            <w:vMerge/>
            <w:shd w:val="clear" w:color="000000" w:fill="FFFFFF"/>
            <w:tcMar>
              <w:left w:w="34" w:type="dxa"/>
              <w:right w:w="34" w:type="dxa"/>
            </w:tcMar>
          </w:tcPr>
          <w:p w:rsidR="00F47697" w:rsidRDefault="00F47697"/>
        </w:tc>
      </w:tr>
      <w:tr w:rsidR="00F47697">
        <w:trPr>
          <w:trHeight w:hRule="exact" w:val="1096"/>
        </w:trPr>
        <w:tc>
          <w:tcPr>
            <w:tcW w:w="9654" w:type="dxa"/>
            <w:gridSpan w:val="2"/>
            <w:shd w:val="clear" w:color="000000" w:fill="FFFFFF"/>
            <w:tcMar>
              <w:left w:w="34" w:type="dxa"/>
              <w:right w:w="34" w:type="dxa"/>
            </w:tcMar>
          </w:tcPr>
          <w:p w:rsidR="00F47697" w:rsidRDefault="00646C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978-5-8354-1625-7.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6B34">
                <w:rPr>
                  <w:rStyle w:val="a3"/>
                </w:rPr>
                <w:t>http://www.iprbookshop.ru/98296.html</w:t>
              </w:r>
            </w:hyperlink>
            <w:r>
              <w:t xml:space="preserve"> </w:t>
            </w:r>
          </w:p>
        </w:tc>
      </w:tr>
      <w:tr w:rsidR="00F47697">
        <w:trPr>
          <w:trHeight w:hRule="exact" w:val="826"/>
        </w:trPr>
        <w:tc>
          <w:tcPr>
            <w:tcW w:w="9654" w:type="dxa"/>
            <w:gridSpan w:val="2"/>
            <w:shd w:val="clear" w:color="000000" w:fill="FFFFFF"/>
            <w:tcMar>
              <w:left w:w="34" w:type="dxa"/>
              <w:right w:w="34" w:type="dxa"/>
            </w:tcMar>
          </w:tcPr>
          <w:p w:rsidR="00F47697" w:rsidRDefault="00646C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B6B34">
                <w:rPr>
                  <w:rStyle w:val="a3"/>
                </w:rPr>
                <w:t>https://urait.ru/bcode/475424</w:t>
              </w:r>
            </w:hyperlink>
            <w:r>
              <w:t xml:space="preserve"> </w:t>
            </w:r>
          </w:p>
        </w:tc>
      </w:tr>
      <w:tr w:rsidR="00F47697">
        <w:trPr>
          <w:trHeight w:hRule="exact" w:val="585"/>
        </w:trPr>
        <w:tc>
          <w:tcPr>
            <w:tcW w:w="9654" w:type="dxa"/>
            <w:gridSpan w:val="2"/>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7697">
        <w:trPr>
          <w:trHeight w:hRule="exact" w:val="3365"/>
        </w:trPr>
        <w:tc>
          <w:tcPr>
            <w:tcW w:w="9654" w:type="dxa"/>
            <w:gridSpan w:val="2"/>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B6B34">
                <w:rPr>
                  <w:rStyle w:val="a3"/>
                  <w:rFonts w:ascii="Times New Roman" w:hAnsi="Times New Roman" w:cs="Times New Roman"/>
                  <w:sz w:val="24"/>
                  <w:szCs w:val="24"/>
                </w:rPr>
                <w:t>http://www.iprbookshop.ru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B6B34">
                <w:rPr>
                  <w:rStyle w:val="a3"/>
                  <w:rFonts w:ascii="Times New Roman" w:hAnsi="Times New Roman" w:cs="Times New Roman"/>
                  <w:sz w:val="24"/>
                  <w:szCs w:val="24"/>
                </w:rPr>
                <w:t>http://biblio-online.ru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B6B34">
                <w:rPr>
                  <w:rStyle w:val="a3"/>
                  <w:rFonts w:ascii="Times New Roman" w:hAnsi="Times New Roman" w:cs="Times New Roman"/>
                  <w:sz w:val="24"/>
                  <w:szCs w:val="24"/>
                </w:rPr>
                <w:t>http://window.edu.ru/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B6B34">
                <w:rPr>
                  <w:rStyle w:val="a3"/>
                  <w:rFonts w:ascii="Times New Roman" w:hAnsi="Times New Roman" w:cs="Times New Roman"/>
                  <w:sz w:val="24"/>
                  <w:szCs w:val="24"/>
                </w:rPr>
                <w:t>http://elibrary.ru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B6B34">
                <w:rPr>
                  <w:rStyle w:val="a3"/>
                  <w:rFonts w:ascii="Times New Roman" w:hAnsi="Times New Roman" w:cs="Times New Roman"/>
                  <w:sz w:val="24"/>
                  <w:szCs w:val="24"/>
                </w:rPr>
                <w:t>http://www.sciencedirect.com</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7D53ED">
                <w:rPr>
                  <w:rStyle w:val="a3"/>
                  <w:rFonts w:ascii="Times New Roman" w:hAnsi="Times New Roman" w:cs="Times New Roman"/>
                  <w:sz w:val="24"/>
                  <w:szCs w:val="24"/>
                </w:rPr>
                <w:t>www.edu.ru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B6B34">
                <w:rPr>
                  <w:rStyle w:val="a3"/>
                  <w:rFonts w:ascii="Times New Roman" w:hAnsi="Times New Roman" w:cs="Times New Roman"/>
                  <w:sz w:val="24"/>
                  <w:szCs w:val="24"/>
                </w:rPr>
                <w:t>http://journals.cambridge.org</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B6B34">
                <w:rPr>
                  <w:rStyle w:val="a3"/>
                  <w:rFonts w:ascii="Times New Roman" w:hAnsi="Times New Roman" w:cs="Times New Roman"/>
                  <w:sz w:val="24"/>
                  <w:szCs w:val="24"/>
                </w:rPr>
                <w:t>http://www.oxfordjoumals.org</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B6B34">
                <w:rPr>
                  <w:rStyle w:val="a3"/>
                  <w:rFonts w:ascii="Times New Roman" w:hAnsi="Times New Roman" w:cs="Times New Roman"/>
                  <w:sz w:val="24"/>
                  <w:szCs w:val="24"/>
                </w:rPr>
                <w:t>http://dic.academic.ru/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B6B34">
                <w:rPr>
                  <w:rStyle w:val="a3"/>
                  <w:rFonts w:ascii="Times New Roman" w:hAnsi="Times New Roman" w:cs="Times New Roman"/>
                  <w:sz w:val="24"/>
                  <w:szCs w:val="24"/>
                </w:rPr>
                <w:t>http://www.benran.ru</w:t>
              </w:r>
            </w:hyperlink>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697">
        <w:trPr>
          <w:trHeight w:hRule="exact" w:val="6505"/>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4B6B34">
                <w:rPr>
                  <w:rStyle w:val="a3"/>
                  <w:rFonts w:ascii="Times New Roman" w:hAnsi="Times New Roman" w:cs="Times New Roman"/>
                  <w:sz w:val="24"/>
                  <w:szCs w:val="24"/>
                </w:rPr>
                <w:t>http://www.gks.ru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B6B34">
                <w:rPr>
                  <w:rStyle w:val="a3"/>
                  <w:rFonts w:ascii="Times New Roman" w:hAnsi="Times New Roman" w:cs="Times New Roman"/>
                  <w:sz w:val="24"/>
                  <w:szCs w:val="24"/>
                </w:rPr>
                <w:t>http://diss.rsl.ru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B6B34">
                <w:rPr>
                  <w:rStyle w:val="a3"/>
                  <w:rFonts w:ascii="Times New Roman" w:hAnsi="Times New Roman" w:cs="Times New Roman"/>
                  <w:sz w:val="24"/>
                  <w:szCs w:val="24"/>
                </w:rPr>
                <w:t>http://ru.spinform.ru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7697" w:rsidRDefault="00646C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7697">
        <w:trPr>
          <w:trHeight w:hRule="exact" w:val="314"/>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7697">
        <w:trPr>
          <w:trHeight w:hRule="exact" w:val="8571"/>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7697" w:rsidRDefault="00646C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7697" w:rsidRDefault="00646C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7697" w:rsidRDefault="00646C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7697" w:rsidRDefault="00646C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7697" w:rsidRDefault="00646C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7697" w:rsidRDefault="00646C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7697" w:rsidRDefault="00646C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7697" w:rsidRDefault="00646C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697">
        <w:trPr>
          <w:trHeight w:hRule="exact" w:val="5243"/>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7697" w:rsidRDefault="00646C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7697" w:rsidRDefault="00646C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7697">
        <w:trPr>
          <w:trHeight w:hRule="exact" w:val="855"/>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7697">
        <w:trPr>
          <w:trHeight w:hRule="exact" w:val="2989"/>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7697" w:rsidRDefault="00F47697">
            <w:pPr>
              <w:spacing w:after="0" w:line="240" w:lineRule="auto"/>
              <w:jc w:val="both"/>
              <w:rPr>
                <w:sz w:val="24"/>
                <w:szCs w:val="24"/>
              </w:rPr>
            </w:pPr>
          </w:p>
          <w:p w:rsidR="00F47697" w:rsidRDefault="00646C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7697" w:rsidRDefault="00646C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7697" w:rsidRDefault="00646C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7697" w:rsidRDefault="00646C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7697" w:rsidRDefault="00646C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7697" w:rsidRDefault="00646C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7697" w:rsidRDefault="00F47697">
            <w:pPr>
              <w:spacing w:after="0" w:line="240" w:lineRule="auto"/>
              <w:jc w:val="both"/>
              <w:rPr>
                <w:sz w:val="24"/>
                <w:szCs w:val="24"/>
              </w:rPr>
            </w:pPr>
          </w:p>
          <w:p w:rsidR="00F47697" w:rsidRDefault="00646C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7697">
        <w:trPr>
          <w:trHeight w:hRule="exact" w:val="585"/>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B6B34">
                <w:rPr>
                  <w:rStyle w:val="a3"/>
                  <w:rFonts w:ascii="Times New Roman" w:hAnsi="Times New Roman" w:cs="Times New Roman"/>
                  <w:sz w:val="24"/>
                  <w:szCs w:val="24"/>
                </w:rPr>
                <w:t>http://www.consultant.ru/edu/student/study/</w:t>
              </w:r>
            </w:hyperlink>
          </w:p>
        </w:tc>
      </w:tr>
      <w:tr w:rsidR="00F47697">
        <w:trPr>
          <w:trHeight w:hRule="exact" w:val="304"/>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B6B34">
                <w:rPr>
                  <w:rStyle w:val="a3"/>
                  <w:rFonts w:ascii="Times New Roman" w:hAnsi="Times New Roman" w:cs="Times New Roman"/>
                  <w:sz w:val="24"/>
                  <w:szCs w:val="24"/>
                </w:rPr>
                <w:t>http://edu.garant.ru/omga/</w:t>
              </w:r>
            </w:hyperlink>
          </w:p>
        </w:tc>
      </w:tr>
      <w:tr w:rsidR="00F47697">
        <w:trPr>
          <w:trHeight w:hRule="exact" w:val="304"/>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B6B34">
                <w:rPr>
                  <w:rStyle w:val="a3"/>
                  <w:rFonts w:ascii="Times New Roman" w:hAnsi="Times New Roman" w:cs="Times New Roman"/>
                  <w:sz w:val="24"/>
                  <w:szCs w:val="24"/>
                </w:rPr>
                <w:t>http://pravo.gov.ru</w:t>
              </w:r>
            </w:hyperlink>
          </w:p>
        </w:tc>
      </w:tr>
      <w:tr w:rsidR="00F47697">
        <w:trPr>
          <w:trHeight w:hRule="exact" w:val="585"/>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7697" w:rsidRDefault="00646CF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B6B34">
                <w:rPr>
                  <w:rStyle w:val="a3"/>
                  <w:rFonts w:ascii="Times New Roman" w:hAnsi="Times New Roman" w:cs="Times New Roman"/>
                  <w:sz w:val="24"/>
                  <w:szCs w:val="24"/>
                </w:rPr>
                <w:t>http://fgosvo.ru</w:t>
              </w:r>
            </w:hyperlink>
          </w:p>
        </w:tc>
      </w:tr>
      <w:tr w:rsidR="00F47697">
        <w:trPr>
          <w:trHeight w:hRule="exact" w:val="304"/>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7697">
        <w:trPr>
          <w:trHeight w:hRule="exact" w:val="304"/>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B6B34">
                <w:rPr>
                  <w:rStyle w:val="a3"/>
                  <w:rFonts w:ascii="Times New Roman" w:hAnsi="Times New Roman" w:cs="Times New Roman"/>
                  <w:sz w:val="24"/>
                  <w:szCs w:val="24"/>
                </w:rPr>
                <w:t>http://www.president.kremlin.ru</w:t>
              </w:r>
            </w:hyperlink>
          </w:p>
        </w:tc>
      </w:tr>
      <w:tr w:rsidR="00F47697">
        <w:trPr>
          <w:trHeight w:hRule="exact" w:val="304"/>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7D53ED">
                <w:rPr>
                  <w:rStyle w:val="a3"/>
                  <w:rFonts w:ascii="Times New Roman" w:hAnsi="Times New Roman" w:cs="Times New Roman"/>
                  <w:sz w:val="24"/>
                  <w:szCs w:val="24"/>
                </w:rPr>
                <w:t>www.government.ru</w:t>
              </w:r>
            </w:hyperlink>
          </w:p>
        </w:tc>
      </w:tr>
      <w:tr w:rsidR="00F47697">
        <w:trPr>
          <w:trHeight w:hRule="exact" w:val="304"/>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7D53ED">
                <w:rPr>
                  <w:rStyle w:val="a3"/>
                  <w:rFonts w:ascii="Times New Roman" w:hAnsi="Times New Roman" w:cs="Times New Roman"/>
                  <w:sz w:val="24"/>
                  <w:szCs w:val="24"/>
                </w:rPr>
                <w:t>www.gks.ru</w:t>
              </w:r>
            </w:hyperlink>
          </w:p>
        </w:tc>
      </w:tr>
      <w:tr w:rsidR="00F47697">
        <w:trPr>
          <w:trHeight w:hRule="exact" w:val="314"/>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7697">
        <w:trPr>
          <w:trHeight w:hRule="exact" w:val="2990"/>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7697" w:rsidRDefault="00646C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7697" w:rsidRDefault="00646C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7697" w:rsidRDefault="00646C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7697" w:rsidRDefault="00646C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697">
        <w:trPr>
          <w:trHeight w:hRule="exact" w:val="4612"/>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F47697" w:rsidRDefault="00646C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7697" w:rsidRDefault="00646C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7697" w:rsidRDefault="00646C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7697" w:rsidRDefault="00646C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7697" w:rsidRDefault="00646C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7697" w:rsidRDefault="00646C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7697" w:rsidRDefault="00646C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7697" w:rsidRDefault="00646C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7697" w:rsidRDefault="00646C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7697">
        <w:trPr>
          <w:trHeight w:hRule="exact" w:val="277"/>
        </w:trPr>
        <w:tc>
          <w:tcPr>
            <w:tcW w:w="9640" w:type="dxa"/>
          </w:tcPr>
          <w:p w:rsidR="00F47697" w:rsidRDefault="00F47697"/>
        </w:tc>
      </w:tr>
      <w:tr w:rsidR="00F47697">
        <w:trPr>
          <w:trHeight w:hRule="exact" w:val="585"/>
        </w:trPr>
        <w:tc>
          <w:tcPr>
            <w:tcW w:w="9654" w:type="dxa"/>
            <w:shd w:val="clear" w:color="000000" w:fill="FFFFFF"/>
            <w:tcMar>
              <w:left w:w="34" w:type="dxa"/>
              <w:right w:w="34" w:type="dxa"/>
            </w:tcMar>
          </w:tcPr>
          <w:p w:rsidR="00F47697" w:rsidRDefault="00646C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7697">
        <w:trPr>
          <w:trHeight w:hRule="exact" w:val="9916"/>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7697" w:rsidRDefault="00646C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7697" w:rsidRDefault="00646C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7697" w:rsidRDefault="00646C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7697" w:rsidRDefault="00646CF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F47697" w:rsidRDefault="00646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697">
        <w:trPr>
          <w:trHeight w:hRule="exact" w:val="4341"/>
        </w:trPr>
        <w:tc>
          <w:tcPr>
            <w:tcW w:w="9654" w:type="dxa"/>
            <w:shd w:val="clear" w:color="000000" w:fill="FFFFFF"/>
            <w:tcMar>
              <w:left w:w="34" w:type="dxa"/>
              <w:right w:w="34" w:type="dxa"/>
            </w:tcMar>
          </w:tcPr>
          <w:p w:rsidR="00F47697" w:rsidRDefault="00646CFE">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7D53ED">
                <w:rPr>
                  <w:rStyle w:val="a3"/>
                  <w:rFonts w:ascii="Times New Roman" w:hAnsi="Times New Roman" w:cs="Times New Roman"/>
                  <w:sz w:val="24"/>
                  <w:szCs w:val="24"/>
                </w:rPr>
                <w:t>www.biblio-online.ru</w:t>
              </w:r>
            </w:hyperlink>
          </w:p>
          <w:p w:rsidR="00F47697" w:rsidRDefault="00646C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47697" w:rsidRDefault="00F47697"/>
    <w:sectPr w:rsidR="00F476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7428"/>
    <w:rsid w:val="001F0BC7"/>
    <w:rsid w:val="004B6B34"/>
    <w:rsid w:val="00646CFE"/>
    <w:rsid w:val="007D53ED"/>
    <w:rsid w:val="00D31453"/>
    <w:rsid w:val="00E209E2"/>
    <w:rsid w:val="00F4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0F6E6-2668-4565-92FA-3431E004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3ED"/>
    <w:rPr>
      <w:color w:val="0563C1" w:themeColor="hyperlink"/>
      <w:u w:val="single"/>
    </w:rPr>
  </w:style>
  <w:style w:type="character" w:styleId="a4">
    <w:name w:val="Unresolved Mention"/>
    <w:basedOn w:val="a0"/>
    <w:uiPriority w:val="99"/>
    <w:semiHidden/>
    <w:unhideWhenUsed/>
    <w:rsid w:val="007D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542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829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42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6384"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410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5491</Words>
  <Characters>31302</Characters>
  <Application>Microsoft Office Word</Application>
  <DocSecurity>0</DocSecurity>
  <Lines>260</Lines>
  <Paragraphs>73</Paragraphs>
  <ScaleCrop>false</ScaleCrop>
  <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2021-2022_ФГОС3++2021_Бак-ОФО-ТД(ОиУЗД)(21)_plx_Государственное регулирование закупочной деятельности</dc:title>
  <dc:creator>FastReport.NET</dc:creator>
  <cp:lastModifiedBy>Mark Bernstorf</cp:lastModifiedBy>
  <cp:revision>5</cp:revision>
  <dcterms:created xsi:type="dcterms:W3CDTF">2022-03-31T11:20:00Z</dcterms:created>
  <dcterms:modified xsi:type="dcterms:W3CDTF">2022-11-12T15:43:00Z</dcterms:modified>
</cp:coreProperties>
</file>